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DA212" w14:textId="399650D0" w:rsidR="00A25108" w:rsidRPr="00F76059" w:rsidRDefault="00100707">
      <w:pPr>
        <w:rPr>
          <w:rFonts w:ascii="Arial" w:hAnsi="Arial" w:cs="Arial"/>
          <w:b/>
          <w:bCs/>
          <w:color w:val="000000" w:themeColor="text1"/>
          <w:lang w:val="en-CA"/>
        </w:rPr>
      </w:pPr>
      <w:r w:rsidRPr="00F76059">
        <w:rPr>
          <w:rFonts w:ascii="Arial" w:hAnsi="Arial" w:cs="Arial"/>
          <w:b/>
          <w:bCs/>
          <w:color w:val="000000" w:themeColor="text1"/>
          <w:lang w:val="en-CA"/>
        </w:rPr>
        <w:t>Slide 1:</w:t>
      </w:r>
    </w:p>
    <w:p w14:paraId="56A71986" w14:textId="638AFAFA" w:rsidR="00100707" w:rsidRPr="00F76059" w:rsidRDefault="00100707">
      <w:pPr>
        <w:rPr>
          <w:rFonts w:ascii="Arial" w:hAnsi="Arial" w:cs="Arial"/>
          <w:color w:val="000000" w:themeColor="text1"/>
          <w:lang w:val="en-CA"/>
        </w:rPr>
      </w:pPr>
    </w:p>
    <w:p w14:paraId="4E4EDE1E" w14:textId="22C8935D"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The Accessibility Act and Accessibility Planning</w:t>
      </w:r>
    </w:p>
    <w:p w14:paraId="65CB25BB" w14:textId="45E45879"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St. Francis Xavier University, November 2021</w:t>
      </w:r>
    </w:p>
    <w:p w14:paraId="7D5C6B71" w14:textId="5D92CDBA" w:rsidR="00100707" w:rsidRPr="00F76059" w:rsidRDefault="00100707" w:rsidP="00100707">
      <w:pPr>
        <w:rPr>
          <w:rFonts w:ascii="Arial" w:hAnsi="Arial" w:cs="Arial"/>
          <w:color w:val="000000" w:themeColor="text1"/>
        </w:rPr>
      </w:pPr>
    </w:p>
    <w:p w14:paraId="63EB4630" w14:textId="03406C87" w:rsidR="00100707" w:rsidRPr="00F76059" w:rsidRDefault="00100707" w:rsidP="00100707">
      <w:pPr>
        <w:rPr>
          <w:rFonts w:ascii="Arial" w:hAnsi="Arial" w:cs="Arial"/>
          <w:b/>
          <w:bCs/>
          <w:color w:val="000000" w:themeColor="text1"/>
        </w:rPr>
      </w:pPr>
      <w:r w:rsidRPr="00F76059">
        <w:rPr>
          <w:rFonts w:ascii="Arial" w:hAnsi="Arial" w:cs="Arial"/>
          <w:b/>
          <w:bCs/>
          <w:color w:val="000000" w:themeColor="text1"/>
        </w:rPr>
        <w:t xml:space="preserve">Slide 2: </w:t>
      </w:r>
    </w:p>
    <w:p w14:paraId="5990335C" w14:textId="0C0F32BC" w:rsidR="00100707" w:rsidRPr="00F76059" w:rsidRDefault="00100707" w:rsidP="00100707">
      <w:pPr>
        <w:rPr>
          <w:rFonts w:ascii="Arial" w:hAnsi="Arial" w:cs="Arial"/>
          <w:color w:val="000000" w:themeColor="text1"/>
        </w:rPr>
      </w:pPr>
    </w:p>
    <w:p w14:paraId="553B7112"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Agenda</w:t>
      </w:r>
    </w:p>
    <w:p w14:paraId="68C0D7DA" w14:textId="77777777" w:rsidR="00100707" w:rsidRPr="00F76059" w:rsidRDefault="00100707" w:rsidP="00100707">
      <w:pPr>
        <w:autoSpaceDE w:val="0"/>
        <w:autoSpaceDN w:val="0"/>
        <w:adjustRightInd w:val="0"/>
        <w:rPr>
          <w:rFonts w:ascii="Arial" w:hAnsi="Arial" w:cs="Arial"/>
          <w:color w:val="000000" w:themeColor="text1"/>
        </w:rPr>
      </w:pPr>
    </w:p>
    <w:p w14:paraId="458A3325" w14:textId="0D9FBAA7" w:rsidR="00100707" w:rsidRPr="00F76059" w:rsidRDefault="00FA423F" w:rsidP="00100707">
      <w:pPr>
        <w:autoSpaceDE w:val="0"/>
        <w:autoSpaceDN w:val="0"/>
        <w:adjustRightInd w:val="0"/>
        <w:rPr>
          <w:rFonts w:ascii="Arial" w:hAnsi="Arial" w:cs="Arial"/>
          <w:color w:val="000000" w:themeColor="text1"/>
        </w:rPr>
      </w:pPr>
      <w:r>
        <w:rPr>
          <w:rFonts w:ascii="Arial" w:hAnsi="Arial" w:cs="Arial"/>
          <w:color w:val="000000" w:themeColor="text1"/>
        </w:rPr>
        <w:t>6:00</w:t>
      </w:r>
      <w:r w:rsidR="00100707" w:rsidRPr="00F76059">
        <w:rPr>
          <w:rFonts w:ascii="Arial" w:hAnsi="Arial" w:cs="Arial"/>
          <w:color w:val="000000" w:themeColor="text1"/>
        </w:rPr>
        <w:t xml:space="preserve"> PM: Part 1 - Introduction</w:t>
      </w:r>
    </w:p>
    <w:p w14:paraId="5E37122A" w14:textId="33FC2AFD" w:rsidR="00100707" w:rsidRPr="00F76059" w:rsidRDefault="00FA423F" w:rsidP="00100707">
      <w:pPr>
        <w:autoSpaceDE w:val="0"/>
        <w:autoSpaceDN w:val="0"/>
        <w:adjustRightInd w:val="0"/>
        <w:rPr>
          <w:rFonts w:ascii="Arial" w:hAnsi="Arial" w:cs="Arial"/>
          <w:color w:val="000000" w:themeColor="text1"/>
        </w:rPr>
      </w:pPr>
      <w:r>
        <w:rPr>
          <w:rFonts w:ascii="Arial" w:hAnsi="Arial" w:cs="Arial"/>
          <w:color w:val="000000" w:themeColor="text1"/>
        </w:rPr>
        <w:t>6:15</w:t>
      </w:r>
      <w:r w:rsidR="00100707" w:rsidRPr="00F76059">
        <w:rPr>
          <w:rFonts w:ascii="Arial" w:hAnsi="Arial" w:cs="Arial"/>
          <w:color w:val="000000" w:themeColor="text1"/>
        </w:rPr>
        <w:t xml:space="preserve"> PM: Part 2 – Discussion</w:t>
      </w:r>
    </w:p>
    <w:p w14:paraId="01C0B9E4"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Information and Communication</w:t>
      </w:r>
    </w:p>
    <w:p w14:paraId="59A81121"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Goods and Services</w:t>
      </w:r>
    </w:p>
    <w:p w14:paraId="1FA60CC3"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Teaching, Learning and Research</w:t>
      </w:r>
    </w:p>
    <w:p w14:paraId="4044634A"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Built Environment</w:t>
      </w:r>
    </w:p>
    <w:p w14:paraId="1AA1EE8B"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Transportation</w:t>
      </w:r>
    </w:p>
    <w:p w14:paraId="51490A1C"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Employment</w:t>
      </w:r>
    </w:p>
    <w:p w14:paraId="5B350915" w14:textId="77777777" w:rsidR="00100707" w:rsidRPr="00F76059" w:rsidRDefault="00100707" w:rsidP="00100707">
      <w:pPr>
        <w:autoSpaceDE w:val="0"/>
        <w:autoSpaceDN w:val="0"/>
        <w:adjustRightInd w:val="0"/>
        <w:rPr>
          <w:rFonts w:ascii="Arial" w:hAnsi="Arial" w:cs="Arial"/>
          <w:color w:val="000000" w:themeColor="text1"/>
        </w:rPr>
      </w:pPr>
    </w:p>
    <w:p w14:paraId="4F55D01F" w14:textId="2BF7E263" w:rsidR="00100707" w:rsidRPr="00F76059" w:rsidRDefault="00FA423F" w:rsidP="00100707">
      <w:pPr>
        <w:autoSpaceDE w:val="0"/>
        <w:autoSpaceDN w:val="0"/>
        <w:adjustRightInd w:val="0"/>
        <w:rPr>
          <w:rFonts w:ascii="Arial" w:hAnsi="Arial" w:cs="Arial"/>
          <w:color w:val="000000" w:themeColor="text1"/>
        </w:rPr>
      </w:pPr>
      <w:r>
        <w:rPr>
          <w:rFonts w:ascii="Arial" w:hAnsi="Arial" w:cs="Arial"/>
          <w:color w:val="000000" w:themeColor="text1"/>
        </w:rPr>
        <w:t>7:15</w:t>
      </w:r>
      <w:r w:rsidR="00100707" w:rsidRPr="00F76059">
        <w:rPr>
          <w:rFonts w:ascii="Arial" w:hAnsi="Arial" w:cs="Arial"/>
          <w:color w:val="000000" w:themeColor="text1"/>
        </w:rPr>
        <w:t xml:space="preserve"> PM: Additional Feedback and Input</w:t>
      </w:r>
    </w:p>
    <w:p w14:paraId="3E1A0667" w14:textId="12B2D61B" w:rsidR="00100707" w:rsidRPr="00F76059" w:rsidRDefault="00FA423F" w:rsidP="00100707">
      <w:pPr>
        <w:rPr>
          <w:rFonts w:ascii="Arial" w:hAnsi="Arial" w:cs="Arial"/>
          <w:color w:val="000000" w:themeColor="text1"/>
        </w:rPr>
      </w:pPr>
      <w:r>
        <w:rPr>
          <w:rFonts w:ascii="Arial" w:hAnsi="Arial" w:cs="Arial"/>
          <w:color w:val="000000" w:themeColor="text1"/>
        </w:rPr>
        <w:t>7:30</w:t>
      </w:r>
      <w:r w:rsidR="00100707" w:rsidRPr="00F76059">
        <w:rPr>
          <w:rFonts w:ascii="Arial" w:hAnsi="Arial" w:cs="Arial"/>
          <w:color w:val="000000" w:themeColor="text1"/>
        </w:rPr>
        <w:t xml:space="preserve"> PM: </w:t>
      </w:r>
      <w:r w:rsidR="004C5B51">
        <w:rPr>
          <w:rFonts w:ascii="Arial" w:hAnsi="Arial" w:cs="Arial"/>
          <w:color w:val="000000" w:themeColor="text1"/>
        </w:rPr>
        <w:t>Wrap Up</w:t>
      </w:r>
    </w:p>
    <w:p w14:paraId="4002C1AC" w14:textId="44CCA772" w:rsidR="00100707" w:rsidRPr="00F76059" w:rsidRDefault="00100707" w:rsidP="00100707">
      <w:pPr>
        <w:rPr>
          <w:rFonts w:ascii="Arial" w:hAnsi="Arial" w:cs="Arial"/>
          <w:color w:val="000000" w:themeColor="text1"/>
        </w:rPr>
      </w:pPr>
    </w:p>
    <w:p w14:paraId="7A409096" w14:textId="4E357D3A" w:rsidR="00100707" w:rsidRPr="00F76059" w:rsidRDefault="00100707" w:rsidP="00100707">
      <w:pPr>
        <w:rPr>
          <w:rFonts w:ascii="Arial" w:hAnsi="Arial" w:cs="Arial"/>
          <w:b/>
          <w:bCs/>
          <w:color w:val="000000" w:themeColor="text1"/>
        </w:rPr>
      </w:pPr>
      <w:r w:rsidRPr="00F76059">
        <w:rPr>
          <w:rFonts w:ascii="Arial" w:hAnsi="Arial" w:cs="Arial"/>
          <w:b/>
          <w:bCs/>
          <w:color w:val="000000" w:themeColor="text1"/>
        </w:rPr>
        <w:t xml:space="preserve">Slide 3: </w:t>
      </w:r>
    </w:p>
    <w:p w14:paraId="751203A4" w14:textId="4F22A828" w:rsidR="00100707" w:rsidRPr="00F76059" w:rsidRDefault="00100707" w:rsidP="00100707">
      <w:pPr>
        <w:rPr>
          <w:rFonts w:ascii="Arial" w:hAnsi="Arial" w:cs="Arial"/>
          <w:color w:val="000000" w:themeColor="text1"/>
        </w:rPr>
      </w:pPr>
    </w:p>
    <w:p w14:paraId="52D15D80" w14:textId="0B022AB2"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Remote ASL Interpretation and Remote CART Captioning Services are available during the session and displayed on screen.</w:t>
      </w:r>
    </w:p>
    <w:p w14:paraId="06063BBD" w14:textId="77777777" w:rsidR="00100707" w:rsidRPr="00F76059" w:rsidRDefault="00100707" w:rsidP="00100707">
      <w:pPr>
        <w:autoSpaceDE w:val="0"/>
        <w:autoSpaceDN w:val="0"/>
        <w:adjustRightInd w:val="0"/>
        <w:rPr>
          <w:rFonts w:ascii="Arial" w:hAnsi="Arial" w:cs="Arial"/>
          <w:color w:val="000000" w:themeColor="text1"/>
        </w:rPr>
      </w:pPr>
    </w:p>
    <w:p w14:paraId="3087D8D5" w14:textId="6AF2F74D"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To access Remote CART Captioning on a personal device, please follow the URL link</w:t>
      </w:r>
    </w:p>
    <w:p w14:paraId="7F99F0DA" w14:textId="521FA6A0" w:rsidR="00100707" w:rsidRPr="00F76059" w:rsidRDefault="004C5B51" w:rsidP="00100707">
      <w:pPr>
        <w:rPr>
          <w:rFonts w:ascii="Arial" w:hAnsi="Arial" w:cs="Arial"/>
          <w:color w:val="000000" w:themeColor="text1"/>
        </w:rPr>
      </w:pPr>
      <w:hyperlink r:id="rId5" w:history="1">
        <w:r w:rsidR="00100707" w:rsidRPr="00F76059">
          <w:rPr>
            <w:rStyle w:val="Hyperlink"/>
            <w:rFonts w:ascii="Arial" w:hAnsi="Arial" w:cs="Arial"/>
            <w:color w:val="000000" w:themeColor="text1"/>
          </w:rPr>
          <w:t>https://bit.ly/3HuOtCO</w:t>
        </w:r>
      </w:hyperlink>
    </w:p>
    <w:p w14:paraId="5F2D5EFE" w14:textId="23481FB8" w:rsidR="00100707" w:rsidRPr="00F76059" w:rsidRDefault="00100707" w:rsidP="00100707">
      <w:pPr>
        <w:rPr>
          <w:rFonts w:ascii="Arial" w:hAnsi="Arial" w:cs="Arial"/>
          <w:color w:val="000000" w:themeColor="text1"/>
        </w:rPr>
      </w:pPr>
    </w:p>
    <w:p w14:paraId="20F59649" w14:textId="1714999C" w:rsidR="00100707" w:rsidRPr="00F76059" w:rsidRDefault="00100707" w:rsidP="00100707">
      <w:pPr>
        <w:rPr>
          <w:rFonts w:ascii="Arial" w:hAnsi="Arial" w:cs="Arial"/>
          <w:b/>
          <w:bCs/>
          <w:color w:val="000000" w:themeColor="text1"/>
        </w:rPr>
      </w:pPr>
      <w:r w:rsidRPr="00F76059">
        <w:rPr>
          <w:rFonts w:ascii="Arial" w:hAnsi="Arial" w:cs="Arial"/>
          <w:b/>
          <w:bCs/>
          <w:color w:val="000000" w:themeColor="text1"/>
        </w:rPr>
        <w:t xml:space="preserve">Slide 4: </w:t>
      </w:r>
    </w:p>
    <w:p w14:paraId="0C55B60A" w14:textId="4F35523B" w:rsidR="00100707" w:rsidRPr="00F76059" w:rsidRDefault="00100707" w:rsidP="00100707">
      <w:pPr>
        <w:rPr>
          <w:rFonts w:ascii="Arial" w:hAnsi="Arial" w:cs="Arial"/>
          <w:color w:val="000000" w:themeColor="text1"/>
        </w:rPr>
      </w:pPr>
    </w:p>
    <w:p w14:paraId="4BA08EE7" w14:textId="03A1714B" w:rsidR="00100707" w:rsidRPr="00F76059" w:rsidRDefault="00100707" w:rsidP="00100707">
      <w:pPr>
        <w:rPr>
          <w:rFonts w:ascii="Arial" w:hAnsi="Arial" w:cs="Arial"/>
          <w:color w:val="000000" w:themeColor="text1"/>
        </w:rPr>
      </w:pPr>
      <w:r w:rsidRPr="00F76059">
        <w:rPr>
          <w:rFonts w:ascii="Arial" w:hAnsi="Arial" w:cs="Arial"/>
          <w:color w:val="000000" w:themeColor="text1"/>
        </w:rPr>
        <w:t>Land Acknowledgement</w:t>
      </w:r>
    </w:p>
    <w:p w14:paraId="6383EC90" w14:textId="5717317E" w:rsidR="00100707" w:rsidRPr="00F76059" w:rsidRDefault="00100707" w:rsidP="00100707">
      <w:pPr>
        <w:rPr>
          <w:rFonts w:ascii="Arial" w:hAnsi="Arial" w:cs="Arial"/>
          <w:color w:val="000000" w:themeColor="text1"/>
        </w:rPr>
      </w:pPr>
    </w:p>
    <w:p w14:paraId="2FD29F2B" w14:textId="3C59A11B" w:rsidR="00100707" w:rsidRPr="00F76059" w:rsidRDefault="00100707" w:rsidP="00100707">
      <w:pPr>
        <w:rPr>
          <w:rFonts w:ascii="Arial" w:hAnsi="Arial" w:cs="Arial"/>
          <w:b/>
          <w:bCs/>
          <w:color w:val="000000" w:themeColor="text1"/>
        </w:rPr>
      </w:pPr>
      <w:r w:rsidRPr="00F76059">
        <w:rPr>
          <w:rFonts w:ascii="Arial" w:hAnsi="Arial" w:cs="Arial"/>
          <w:b/>
          <w:bCs/>
          <w:color w:val="000000" w:themeColor="text1"/>
        </w:rPr>
        <w:t xml:space="preserve">Slide 5: </w:t>
      </w:r>
    </w:p>
    <w:p w14:paraId="55865C5A" w14:textId="1E91D6D8" w:rsidR="00100707" w:rsidRPr="00F76059" w:rsidRDefault="00100707" w:rsidP="00100707">
      <w:pPr>
        <w:rPr>
          <w:rFonts w:ascii="Arial" w:hAnsi="Arial" w:cs="Arial"/>
          <w:color w:val="000000" w:themeColor="text1"/>
        </w:rPr>
      </w:pPr>
    </w:p>
    <w:p w14:paraId="5BEBD065" w14:textId="00B8F6F2" w:rsidR="00100707" w:rsidRPr="00F76059" w:rsidRDefault="00100707" w:rsidP="00100707">
      <w:pPr>
        <w:rPr>
          <w:rFonts w:ascii="Arial" w:hAnsi="Arial" w:cs="Arial"/>
          <w:color w:val="000000" w:themeColor="text1"/>
        </w:rPr>
      </w:pPr>
      <w:r w:rsidRPr="00F76059">
        <w:rPr>
          <w:rFonts w:ascii="Arial" w:hAnsi="Arial" w:cs="Arial"/>
          <w:color w:val="000000" w:themeColor="text1"/>
        </w:rPr>
        <w:t xml:space="preserve">Part 1: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Accessibility Plan</w:t>
      </w:r>
    </w:p>
    <w:p w14:paraId="52E640B5" w14:textId="664D52B1" w:rsidR="00100707" w:rsidRPr="00F76059" w:rsidRDefault="00100707" w:rsidP="00100707">
      <w:pPr>
        <w:rPr>
          <w:rFonts w:ascii="Arial" w:hAnsi="Arial" w:cs="Arial"/>
          <w:color w:val="000000" w:themeColor="text1"/>
        </w:rPr>
      </w:pPr>
    </w:p>
    <w:p w14:paraId="3F6A4E08" w14:textId="701F4925" w:rsidR="00100707" w:rsidRPr="00F76059" w:rsidRDefault="00100707" w:rsidP="00100707">
      <w:pPr>
        <w:rPr>
          <w:rFonts w:ascii="Arial" w:hAnsi="Arial" w:cs="Arial"/>
          <w:b/>
          <w:bCs/>
          <w:color w:val="000000" w:themeColor="text1"/>
        </w:rPr>
      </w:pPr>
      <w:r w:rsidRPr="00F76059">
        <w:rPr>
          <w:rFonts w:ascii="Arial" w:hAnsi="Arial" w:cs="Arial"/>
          <w:b/>
          <w:bCs/>
          <w:color w:val="000000" w:themeColor="text1"/>
        </w:rPr>
        <w:t xml:space="preserve">Slide 6: </w:t>
      </w:r>
    </w:p>
    <w:p w14:paraId="7B460E18" w14:textId="77777777" w:rsidR="00100707" w:rsidRPr="00F76059" w:rsidRDefault="00100707" w:rsidP="00100707">
      <w:pPr>
        <w:rPr>
          <w:rFonts w:ascii="Arial" w:hAnsi="Arial" w:cs="Arial"/>
          <w:color w:val="000000" w:themeColor="text1"/>
        </w:rPr>
      </w:pPr>
    </w:p>
    <w:p w14:paraId="3CA5CADA"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Accessibility in Nova Scotia</w:t>
      </w:r>
    </w:p>
    <w:p w14:paraId="5F912F33" w14:textId="77777777" w:rsidR="00100707" w:rsidRPr="00F76059" w:rsidRDefault="00100707" w:rsidP="00100707">
      <w:pPr>
        <w:autoSpaceDE w:val="0"/>
        <w:autoSpaceDN w:val="0"/>
        <w:adjustRightInd w:val="0"/>
        <w:rPr>
          <w:rFonts w:ascii="Arial" w:hAnsi="Arial" w:cs="Arial"/>
          <w:color w:val="000000" w:themeColor="text1"/>
        </w:rPr>
      </w:pPr>
    </w:p>
    <w:p w14:paraId="36972D2E" w14:textId="77777777" w:rsidR="00100707" w:rsidRPr="00F76059" w:rsidRDefault="00100707" w:rsidP="00100707">
      <w:pPr>
        <w:pStyle w:val="ListParagraph"/>
        <w:numPr>
          <w:ilvl w:val="0"/>
          <w:numId w:val="3"/>
        </w:numPr>
        <w:autoSpaceDE w:val="0"/>
        <w:autoSpaceDN w:val="0"/>
        <w:adjustRightInd w:val="0"/>
        <w:rPr>
          <w:rFonts w:ascii="Arial" w:hAnsi="Arial" w:cs="Arial"/>
          <w:color w:val="000000" w:themeColor="text1"/>
        </w:rPr>
      </w:pPr>
      <w:r w:rsidRPr="00F76059">
        <w:rPr>
          <w:rFonts w:ascii="Arial" w:hAnsi="Arial" w:cs="Arial"/>
          <w:color w:val="000000" w:themeColor="text1"/>
        </w:rPr>
        <w:t>Accessibility Act proclaimed in 2017.</w:t>
      </w:r>
    </w:p>
    <w:p w14:paraId="147A36E9" w14:textId="77777777" w:rsidR="00100707" w:rsidRPr="00F76059" w:rsidRDefault="00100707" w:rsidP="00100707">
      <w:pPr>
        <w:pStyle w:val="ListParagraph"/>
        <w:numPr>
          <w:ilvl w:val="0"/>
          <w:numId w:val="3"/>
        </w:numPr>
        <w:autoSpaceDE w:val="0"/>
        <w:autoSpaceDN w:val="0"/>
        <w:adjustRightInd w:val="0"/>
        <w:rPr>
          <w:rFonts w:ascii="Arial" w:hAnsi="Arial" w:cs="Arial"/>
          <w:color w:val="000000" w:themeColor="text1"/>
        </w:rPr>
      </w:pPr>
      <w:r w:rsidRPr="00F76059">
        <w:rPr>
          <w:rFonts w:ascii="Arial" w:hAnsi="Arial" w:cs="Arial"/>
          <w:color w:val="000000" w:themeColor="text1"/>
        </w:rPr>
        <w:t>Accessibility Directorate responsible for implementation.</w:t>
      </w:r>
    </w:p>
    <w:p w14:paraId="7827751E" w14:textId="77777777" w:rsidR="00100707" w:rsidRPr="00F76059" w:rsidRDefault="00100707" w:rsidP="00100707">
      <w:pPr>
        <w:pStyle w:val="ListParagraph"/>
        <w:numPr>
          <w:ilvl w:val="0"/>
          <w:numId w:val="3"/>
        </w:numPr>
        <w:autoSpaceDE w:val="0"/>
        <w:autoSpaceDN w:val="0"/>
        <w:adjustRightInd w:val="0"/>
        <w:rPr>
          <w:rFonts w:ascii="Arial" w:hAnsi="Arial" w:cs="Arial"/>
          <w:color w:val="000000" w:themeColor="text1"/>
        </w:rPr>
      </w:pPr>
      <w:r w:rsidRPr="00F76059">
        <w:rPr>
          <w:rFonts w:ascii="Arial" w:hAnsi="Arial" w:cs="Arial"/>
          <w:color w:val="000000" w:themeColor="text1"/>
        </w:rPr>
        <w:t>Access by Design 2030: Achieving an Accessible Nova Scotia released in 2018.</w:t>
      </w:r>
    </w:p>
    <w:p w14:paraId="621BE596" w14:textId="77777777" w:rsidR="00100707" w:rsidRPr="00F76059" w:rsidRDefault="00100707" w:rsidP="00100707">
      <w:pPr>
        <w:pStyle w:val="ListParagraph"/>
        <w:numPr>
          <w:ilvl w:val="0"/>
          <w:numId w:val="3"/>
        </w:numPr>
        <w:autoSpaceDE w:val="0"/>
        <w:autoSpaceDN w:val="0"/>
        <w:adjustRightInd w:val="0"/>
        <w:rPr>
          <w:rFonts w:ascii="Arial" w:hAnsi="Arial" w:cs="Arial"/>
          <w:color w:val="000000" w:themeColor="text1"/>
        </w:rPr>
      </w:pPr>
      <w:r w:rsidRPr="00F76059">
        <w:rPr>
          <w:rFonts w:ascii="Arial" w:hAnsi="Arial" w:cs="Arial"/>
          <w:color w:val="000000" w:themeColor="text1"/>
        </w:rPr>
        <w:t>Official announcement December 3rd, 2019.</w:t>
      </w:r>
    </w:p>
    <w:p w14:paraId="6B0E636F" w14:textId="114D6B59" w:rsidR="00100707" w:rsidRPr="00F76059" w:rsidRDefault="00100707" w:rsidP="00100707">
      <w:pPr>
        <w:pStyle w:val="ListParagraph"/>
        <w:numPr>
          <w:ilvl w:val="0"/>
          <w:numId w:val="3"/>
        </w:numPr>
        <w:autoSpaceDE w:val="0"/>
        <w:autoSpaceDN w:val="0"/>
        <w:adjustRightInd w:val="0"/>
        <w:rPr>
          <w:rFonts w:ascii="Arial" w:hAnsi="Arial" w:cs="Arial"/>
          <w:color w:val="000000" w:themeColor="text1"/>
        </w:rPr>
      </w:pPr>
      <w:r w:rsidRPr="00F76059">
        <w:rPr>
          <w:rFonts w:ascii="Arial" w:hAnsi="Arial" w:cs="Arial"/>
          <w:color w:val="000000" w:themeColor="text1"/>
        </w:rPr>
        <w:t>Nova Scotia Post-Secondary Accessibility Framework released in 2020.</w:t>
      </w:r>
    </w:p>
    <w:p w14:paraId="303C611B" w14:textId="77777777" w:rsidR="00100707" w:rsidRPr="00F76059" w:rsidRDefault="00100707" w:rsidP="00100707">
      <w:pPr>
        <w:rPr>
          <w:rFonts w:ascii="Arial" w:hAnsi="Arial" w:cs="Arial"/>
          <w:color w:val="000000" w:themeColor="text1"/>
          <w:lang w:val="en-CA"/>
        </w:rPr>
      </w:pPr>
    </w:p>
    <w:p w14:paraId="1AFC0174" w14:textId="6343846E" w:rsidR="00100707" w:rsidRPr="00F76059" w:rsidRDefault="00100707" w:rsidP="00100707">
      <w:pPr>
        <w:rPr>
          <w:rFonts w:ascii="Arial" w:hAnsi="Arial" w:cs="Arial"/>
          <w:b/>
          <w:bCs/>
          <w:color w:val="000000" w:themeColor="text1"/>
          <w:lang w:val="en-CA"/>
        </w:rPr>
      </w:pPr>
      <w:r w:rsidRPr="00F76059">
        <w:rPr>
          <w:rFonts w:ascii="Arial" w:hAnsi="Arial" w:cs="Arial"/>
          <w:b/>
          <w:bCs/>
          <w:color w:val="000000" w:themeColor="text1"/>
          <w:lang w:val="en-CA"/>
        </w:rPr>
        <w:t xml:space="preserve">Slide 7: </w:t>
      </w:r>
    </w:p>
    <w:p w14:paraId="53A29EB8" w14:textId="20AFE5F1" w:rsidR="00100707" w:rsidRPr="00F76059" w:rsidRDefault="00100707" w:rsidP="00100707">
      <w:pPr>
        <w:rPr>
          <w:rFonts w:ascii="Arial" w:hAnsi="Arial" w:cs="Arial"/>
          <w:color w:val="000000" w:themeColor="text1"/>
          <w:lang w:val="en-CA"/>
        </w:rPr>
      </w:pPr>
    </w:p>
    <w:p w14:paraId="7A4F2474" w14:textId="11769E7B"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Nova Scotia Post-Secondary Accessibility Framework</w:t>
      </w:r>
    </w:p>
    <w:p w14:paraId="0AFD857E" w14:textId="77777777" w:rsidR="00100707" w:rsidRPr="00F76059" w:rsidRDefault="00100707" w:rsidP="00100707">
      <w:pPr>
        <w:autoSpaceDE w:val="0"/>
        <w:autoSpaceDN w:val="0"/>
        <w:adjustRightInd w:val="0"/>
        <w:rPr>
          <w:rFonts w:ascii="Arial" w:hAnsi="Arial" w:cs="Arial"/>
          <w:color w:val="000000" w:themeColor="text1"/>
        </w:rPr>
      </w:pPr>
    </w:p>
    <w:p w14:paraId="630F06DF" w14:textId="77777777" w:rsidR="00100707" w:rsidRPr="00F76059" w:rsidRDefault="00100707" w:rsidP="00100707">
      <w:pPr>
        <w:pStyle w:val="ListParagraph"/>
        <w:numPr>
          <w:ilvl w:val="0"/>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Identifies eight (8) areas of focus, including five (5) identified in the Nova Scotia Accessibility Act. The areas of focus are:</w:t>
      </w:r>
    </w:p>
    <w:p w14:paraId="0F7E7A25" w14:textId="77777777" w:rsidR="00100707" w:rsidRPr="00F76059" w:rsidRDefault="00100707" w:rsidP="00100707">
      <w:pPr>
        <w:pStyle w:val="ListParagraph"/>
        <w:numPr>
          <w:ilvl w:val="1"/>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Built Environment</w:t>
      </w:r>
    </w:p>
    <w:p w14:paraId="3508D9FA" w14:textId="77777777" w:rsidR="00100707" w:rsidRPr="00F76059" w:rsidRDefault="00100707" w:rsidP="00100707">
      <w:pPr>
        <w:pStyle w:val="ListParagraph"/>
        <w:numPr>
          <w:ilvl w:val="1"/>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 Goods and Services</w:t>
      </w:r>
    </w:p>
    <w:p w14:paraId="29EED976" w14:textId="77777777" w:rsidR="00100707" w:rsidRPr="00F76059" w:rsidRDefault="00100707" w:rsidP="00100707">
      <w:pPr>
        <w:pStyle w:val="ListParagraph"/>
        <w:numPr>
          <w:ilvl w:val="1"/>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Information and Communication</w:t>
      </w:r>
    </w:p>
    <w:p w14:paraId="4B8B58DA" w14:textId="77777777" w:rsidR="00100707" w:rsidRPr="00F76059" w:rsidRDefault="00100707" w:rsidP="00100707">
      <w:pPr>
        <w:pStyle w:val="ListParagraph"/>
        <w:numPr>
          <w:ilvl w:val="1"/>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Transportation</w:t>
      </w:r>
    </w:p>
    <w:p w14:paraId="22020788" w14:textId="77777777" w:rsidR="00100707" w:rsidRPr="00F76059" w:rsidRDefault="00100707" w:rsidP="00100707">
      <w:pPr>
        <w:pStyle w:val="ListParagraph"/>
        <w:numPr>
          <w:ilvl w:val="1"/>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Employment</w:t>
      </w:r>
    </w:p>
    <w:p w14:paraId="1A09ECEE" w14:textId="77777777" w:rsidR="00100707" w:rsidRPr="00F76059" w:rsidRDefault="00100707" w:rsidP="00100707">
      <w:pPr>
        <w:pStyle w:val="ListParagraph"/>
        <w:numPr>
          <w:ilvl w:val="1"/>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Teaching, Learning and Research</w:t>
      </w:r>
    </w:p>
    <w:p w14:paraId="6126B7A0" w14:textId="77777777" w:rsidR="00100707" w:rsidRPr="00F76059" w:rsidRDefault="00100707" w:rsidP="00100707">
      <w:pPr>
        <w:pStyle w:val="ListParagraph"/>
        <w:numPr>
          <w:ilvl w:val="1"/>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Awareness and Capacity Building</w:t>
      </w:r>
    </w:p>
    <w:p w14:paraId="17151403" w14:textId="255F51D0" w:rsidR="00100707" w:rsidRPr="00F76059" w:rsidRDefault="00100707" w:rsidP="00100707">
      <w:pPr>
        <w:pStyle w:val="ListParagraph"/>
        <w:numPr>
          <w:ilvl w:val="1"/>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Implementation, Monitoring and Evaluation</w:t>
      </w:r>
    </w:p>
    <w:p w14:paraId="2CF77668" w14:textId="2C863CB0" w:rsidR="00100707" w:rsidRPr="00F76059" w:rsidRDefault="00100707" w:rsidP="00100707">
      <w:pPr>
        <w:rPr>
          <w:rFonts w:ascii="Arial" w:hAnsi="Arial" w:cs="Arial"/>
          <w:color w:val="000000" w:themeColor="text1"/>
        </w:rPr>
      </w:pPr>
    </w:p>
    <w:p w14:paraId="34D2FBAA" w14:textId="463C231C" w:rsidR="00100707" w:rsidRPr="00F76059" w:rsidRDefault="00100707" w:rsidP="00100707">
      <w:pPr>
        <w:rPr>
          <w:rFonts w:ascii="Arial" w:hAnsi="Arial" w:cs="Arial"/>
          <w:b/>
          <w:bCs/>
          <w:color w:val="000000" w:themeColor="text1"/>
        </w:rPr>
      </w:pPr>
      <w:r w:rsidRPr="00F76059">
        <w:rPr>
          <w:rFonts w:ascii="Arial" w:hAnsi="Arial" w:cs="Arial"/>
          <w:b/>
          <w:bCs/>
          <w:color w:val="000000" w:themeColor="text1"/>
        </w:rPr>
        <w:t>Slide 8:</w:t>
      </w:r>
    </w:p>
    <w:p w14:paraId="0C1BBC32" w14:textId="1F0F8788" w:rsidR="00100707" w:rsidRPr="00F76059" w:rsidRDefault="00100707" w:rsidP="00100707">
      <w:pPr>
        <w:rPr>
          <w:rFonts w:ascii="Arial" w:hAnsi="Arial" w:cs="Arial"/>
          <w:color w:val="000000" w:themeColor="text1"/>
        </w:rPr>
      </w:pPr>
    </w:p>
    <w:p w14:paraId="2601F615" w14:textId="624F809B"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Accessibility Defined</w:t>
      </w:r>
    </w:p>
    <w:p w14:paraId="1F05A1A3" w14:textId="77777777" w:rsidR="00100707" w:rsidRPr="00F76059" w:rsidRDefault="00100707" w:rsidP="00100707">
      <w:pPr>
        <w:autoSpaceDE w:val="0"/>
        <w:autoSpaceDN w:val="0"/>
        <w:adjustRightInd w:val="0"/>
        <w:rPr>
          <w:rFonts w:ascii="Arial" w:hAnsi="Arial" w:cs="Arial"/>
          <w:color w:val="000000" w:themeColor="text1"/>
        </w:rPr>
      </w:pPr>
    </w:p>
    <w:p w14:paraId="31CF3D2E" w14:textId="4275497E"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“Accessibility” is defined as “the prevention and removal of barriers (physical, attitudinal, technological, or system) to allow equitable participation for persons with disabilities or others who experience barriers to accessibility” (Nova Scotia Post-Secondary Accessibility Framework, 2020).</w:t>
      </w:r>
    </w:p>
    <w:p w14:paraId="1F726108" w14:textId="020134D8" w:rsidR="00100707" w:rsidRPr="00F76059" w:rsidRDefault="00100707" w:rsidP="00100707">
      <w:pPr>
        <w:autoSpaceDE w:val="0"/>
        <w:autoSpaceDN w:val="0"/>
        <w:adjustRightInd w:val="0"/>
        <w:rPr>
          <w:rFonts w:ascii="Arial" w:hAnsi="Arial" w:cs="Arial"/>
          <w:color w:val="000000" w:themeColor="text1"/>
        </w:rPr>
      </w:pPr>
    </w:p>
    <w:p w14:paraId="0354FA25" w14:textId="7EA51B5B"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 xml:space="preserve">Slide 9: </w:t>
      </w:r>
    </w:p>
    <w:p w14:paraId="1F1767B3" w14:textId="5FF1F865" w:rsidR="00100707" w:rsidRPr="00F76059" w:rsidRDefault="00100707" w:rsidP="00100707">
      <w:pPr>
        <w:autoSpaceDE w:val="0"/>
        <w:autoSpaceDN w:val="0"/>
        <w:adjustRightInd w:val="0"/>
        <w:rPr>
          <w:rFonts w:ascii="Arial" w:hAnsi="Arial" w:cs="Arial"/>
          <w:color w:val="000000" w:themeColor="text1"/>
        </w:rPr>
      </w:pPr>
    </w:p>
    <w:p w14:paraId="0F0A54AF" w14:textId="472C5BE7" w:rsidR="00100707" w:rsidRPr="00F76059" w:rsidRDefault="00100707" w:rsidP="00100707">
      <w:pPr>
        <w:autoSpaceDE w:val="0"/>
        <w:autoSpaceDN w:val="0"/>
        <w:adjustRightInd w:val="0"/>
        <w:rPr>
          <w:rFonts w:ascii="Arial" w:hAnsi="Arial" w:cs="Arial"/>
          <w:color w:val="000000" w:themeColor="text1"/>
        </w:rPr>
      </w:pP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Accessibility Planning Process Governance Structure</w:t>
      </w:r>
    </w:p>
    <w:p w14:paraId="0AC74CAA" w14:textId="77777777" w:rsidR="00100707" w:rsidRPr="00F76059" w:rsidRDefault="00100707" w:rsidP="00100707">
      <w:pPr>
        <w:autoSpaceDE w:val="0"/>
        <w:autoSpaceDN w:val="0"/>
        <w:adjustRightInd w:val="0"/>
        <w:rPr>
          <w:rFonts w:ascii="Arial" w:hAnsi="Arial" w:cs="Arial"/>
          <w:color w:val="000000" w:themeColor="text1"/>
        </w:rPr>
      </w:pPr>
    </w:p>
    <w:p w14:paraId="1A5F6BF5" w14:textId="0BCE7766"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xml:space="preserve">A.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Accessibility Advisory Committee</w:t>
      </w:r>
    </w:p>
    <w:p w14:paraId="75C71CAD" w14:textId="77777777" w:rsidR="00100707" w:rsidRPr="00F76059" w:rsidRDefault="00100707" w:rsidP="00100707">
      <w:pPr>
        <w:pStyle w:val="ListParagraph"/>
        <w:numPr>
          <w:ilvl w:val="0"/>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16 faculty, staff and student members</w:t>
      </w:r>
    </w:p>
    <w:p w14:paraId="39221BAA" w14:textId="77777777" w:rsidR="00100707" w:rsidRPr="00F76059" w:rsidRDefault="00100707" w:rsidP="00100707">
      <w:pPr>
        <w:pStyle w:val="ListParagraph"/>
        <w:numPr>
          <w:ilvl w:val="0"/>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Guide the strategic planning process</w:t>
      </w:r>
    </w:p>
    <w:p w14:paraId="2C22A039" w14:textId="0277631E" w:rsidR="00100707" w:rsidRPr="00F76059" w:rsidRDefault="00100707" w:rsidP="00100707">
      <w:pPr>
        <w:pStyle w:val="ListParagraph"/>
        <w:numPr>
          <w:ilvl w:val="0"/>
          <w:numId w:val="5"/>
        </w:numPr>
        <w:autoSpaceDE w:val="0"/>
        <w:autoSpaceDN w:val="0"/>
        <w:adjustRightInd w:val="0"/>
        <w:rPr>
          <w:rFonts w:ascii="Arial" w:hAnsi="Arial" w:cs="Arial"/>
          <w:color w:val="000000" w:themeColor="text1"/>
        </w:rPr>
      </w:pPr>
      <w:r w:rsidRPr="00F76059">
        <w:rPr>
          <w:rFonts w:ascii="Arial" w:hAnsi="Arial" w:cs="Arial"/>
          <w:color w:val="000000" w:themeColor="text1"/>
        </w:rPr>
        <w:t>Provides advice on identifying, preventing and eliminating barriers to accessibility</w:t>
      </w:r>
    </w:p>
    <w:p w14:paraId="567D9AEF" w14:textId="77777777" w:rsidR="00100707" w:rsidRPr="00F76059" w:rsidRDefault="00100707" w:rsidP="00100707">
      <w:pPr>
        <w:autoSpaceDE w:val="0"/>
        <w:autoSpaceDN w:val="0"/>
        <w:adjustRightInd w:val="0"/>
        <w:rPr>
          <w:rFonts w:ascii="Arial" w:hAnsi="Arial" w:cs="Arial"/>
          <w:color w:val="000000" w:themeColor="text1"/>
        </w:rPr>
      </w:pPr>
    </w:p>
    <w:p w14:paraId="61579DD9"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xml:space="preserve">B.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Student Accessibility Advisory Committee</w:t>
      </w:r>
    </w:p>
    <w:p w14:paraId="6F8F38FB" w14:textId="77777777" w:rsidR="00100707" w:rsidRPr="00F76059" w:rsidRDefault="00100707" w:rsidP="00100707">
      <w:pPr>
        <w:pStyle w:val="ListParagraph"/>
        <w:numPr>
          <w:ilvl w:val="0"/>
          <w:numId w:val="6"/>
        </w:numPr>
        <w:autoSpaceDE w:val="0"/>
        <w:autoSpaceDN w:val="0"/>
        <w:adjustRightInd w:val="0"/>
        <w:rPr>
          <w:rFonts w:ascii="Arial" w:hAnsi="Arial" w:cs="Arial"/>
          <w:color w:val="000000" w:themeColor="text1"/>
        </w:rPr>
      </w:pPr>
      <w:r w:rsidRPr="00F76059">
        <w:rPr>
          <w:rFonts w:ascii="Arial" w:hAnsi="Arial" w:cs="Arial"/>
          <w:color w:val="000000" w:themeColor="text1"/>
        </w:rPr>
        <w:t>Opportunity for students with disabilities to inform the Accessibility Plan</w:t>
      </w:r>
    </w:p>
    <w:p w14:paraId="60D327A3" w14:textId="36E7A41A" w:rsidR="00100707" w:rsidRPr="00F76059" w:rsidRDefault="00100707" w:rsidP="00100707">
      <w:pPr>
        <w:pStyle w:val="ListParagraph"/>
        <w:numPr>
          <w:ilvl w:val="0"/>
          <w:numId w:val="6"/>
        </w:numPr>
        <w:autoSpaceDE w:val="0"/>
        <w:autoSpaceDN w:val="0"/>
        <w:adjustRightInd w:val="0"/>
        <w:rPr>
          <w:rFonts w:ascii="Arial" w:hAnsi="Arial" w:cs="Arial"/>
          <w:color w:val="000000" w:themeColor="text1"/>
        </w:rPr>
      </w:pPr>
      <w:r w:rsidRPr="00F76059">
        <w:rPr>
          <w:rFonts w:ascii="Arial" w:hAnsi="Arial" w:cs="Arial"/>
          <w:color w:val="000000" w:themeColor="text1"/>
        </w:rPr>
        <w:t>Ensures their voices and lived experiences are reflected throughout the process, policies, practices and services</w:t>
      </w:r>
    </w:p>
    <w:p w14:paraId="648A6A73" w14:textId="77777777" w:rsidR="00100707" w:rsidRPr="00F76059" w:rsidRDefault="00100707" w:rsidP="00100707">
      <w:pPr>
        <w:autoSpaceDE w:val="0"/>
        <w:autoSpaceDN w:val="0"/>
        <w:adjustRightInd w:val="0"/>
        <w:rPr>
          <w:rFonts w:ascii="Arial" w:hAnsi="Arial" w:cs="Arial"/>
          <w:b/>
          <w:bCs/>
          <w:color w:val="000000" w:themeColor="text1"/>
        </w:rPr>
      </w:pPr>
    </w:p>
    <w:p w14:paraId="5E441446" w14:textId="4D4C7CB1"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10:</w:t>
      </w:r>
    </w:p>
    <w:p w14:paraId="14224E2B" w14:textId="77777777" w:rsidR="00100707" w:rsidRPr="00F76059" w:rsidRDefault="00100707" w:rsidP="00100707">
      <w:pPr>
        <w:autoSpaceDE w:val="0"/>
        <w:autoSpaceDN w:val="0"/>
        <w:adjustRightInd w:val="0"/>
        <w:rPr>
          <w:rFonts w:ascii="Arial" w:hAnsi="Arial" w:cs="Arial"/>
          <w:color w:val="000000" w:themeColor="text1"/>
        </w:rPr>
      </w:pPr>
    </w:p>
    <w:p w14:paraId="7C9A50A7" w14:textId="1BD31651" w:rsidR="00100707" w:rsidRPr="00F76059" w:rsidRDefault="00100707" w:rsidP="00100707">
      <w:pPr>
        <w:autoSpaceDE w:val="0"/>
        <w:autoSpaceDN w:val="0"/>
        <w:adjustRightInd w:val="0"/>
        <w:rPr>
          <w:rFonts w:ascii="Arial" w:hAnsi="Arial" w:cs="Arial"/>
          <w:color w:val="000000" w:themeColor="text1"/>
        </w:rPr>
      </w:pP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Accessibility Planning Process Governance Structure</w:t>
      </w:r>
    </w:p>
    <w:p w14:paraId="1EE28A6B" w14:textId="77777777" w:rsidR="00100707" w:rsidRPr="00F76059" w:rsidRDefault="00100707" w:rsidP="00100707">
      <w:pPr>
        <w:autoSpaceDE w:val="0"/>
        <w:autoSpaceDN w:val="0"/>
        <w:adjustRightInd w:val="0"/>
        <w:rPr>
          <w:rFonts w:ascii="Arial" w:hAnsi="Arial" w:cs="Arial"/>
          <w:color w:val="000000" w:themeColor="text1"/>
        </w:rPr>
      </w:pPr>
    </w:p>
    <w:p w14:paraId="47150962" w14:textId="031D8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C. Accessibility Working Groups</w:t>
      </w:r>
    </w:p>
    <w:p w14:paraId="1DDFEB5A" w14:textId="20DAE283" w:rsidR="00100707" w:rsidRPr="00F76059" w:rsidRDefault="00100707" w:rsidP="00100707">
      <w:pPr>
        <w:pStyle w:val="ListParagraph"/>
        <w:numPr>
          <w:ilvl w:val="0"/>
          <w:numId w:val="6"/>
        </w:numPr>
        <w:autoSpaceDE w:val="0"/>
        <w:autoSpaceDN w:val="0"/>
        <w:adjustRightInd w:val="0"/>
        <w:rPr>
          <w:rFonts w:ascii="Arial" w:hAnsi="Arial" w:cs="Arial"/>
          <w:color w:val="000000" w:themeColor="text1"/>
        </w:rPr>
      </w:pPr>
      <w:r w:rsidRPr="00F76059">
        <w:rPr>
          <w:rFonts w:ascii="Arial" w:hAnsi="Arial" w:cs="Arial"/>
          <w:color w:val="000000" w:themeColor="text1"/>
        </w:rPr>
        <w:t>Responsible for day-to-day leadership for developing and implementing the Accessibility Plan, monitoring progress, assessing change management</w:t>
      </w:r>
    </w:p>
    <w:p w14:paraId="71F9B1A9" w14:textId="28913467" w:rsidR="00100707" w:rsidRPr="00F76059" w:rsidRDefault="00100707" w:rsidP="00100707">
      <w:pPr>
        <w:pStyle w:val="ListParagraph"/>
        <w:numPr>
          <w:ilvl w:val="0"/>
          <w:numId w:val="6"/>
        </w:numPr>
        <w:autoSpaceDE w:val="0"/>
        <w:autoSpaceDN w:val="0"/>
        <w:adjustRightInd w:val="0"/>
        <w:rPr>
          <w:rFonts w:ascii="Arial" w:hAnsi="Arial" w:cs="Arial"/>
          <w:color w:val="000000" w:themeColor="text1"/>
        </w:rPr>
      </w:pPr>
      <w:r w:rsidRPr="00F76059">
        <w:rPr>
          <w:rFonts w:ascii="Arial" w:hAnsi="Arial" w:cs="Arial"/>
          <w:color w:val="000000" w:themeColor="text1"/>
        </w:rPr>
        <w:lastRenderedPageBreak/>
        <w:t>Membership includes people with lived experience of disability and relevant campus service advisors</w:t>
      </w:r>
    </w:p>
    <w:p w14:paraId="18FA81BF" w14:textId="77777777" w:rsidR="00100707" w:rsidRPr="00F76059" w:rsidRDefault="00100707" w:rsidP="00100707">
      <w:pPr>
        <w:autoSpaceDE w:val="0"/>
        <w:autoSpaceDN w:val="0"/>
        <w:adjustRightInd w:val="0"/>
        <w:rPr>
          <w:rFonts w:ascii="Arial" w:hAnsi="Arial" w:cs="Arial"/>
          <w:color w:val="000000" w:themeColor="text1"/>
        </w:rPr>
      </w:pPr>
    </w:p>
    <w:p w14:paraId="13219B21" w14:textId="1CA5A012"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D. Resource Leads</w:t>
      </w:r>
    </w:p>
    <w:p w14:paraId="7FEEF8A3" w14:textId="4FCFCA4F" w:rsidR="00100707" w:rsidRPr="00F76059" w:rsidRDefault="00100707" w:rsidP="00100707">
      <w:pPr>
        <w:pStyle w:val="ListParagraph"/>
        <w:numPr>
          <w:ilvl w:val="0"/>
          <w:numId w:val="6"/>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Individuals with subject-matter expertise to assist in the development and continuous improvement of the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Accessibility Plan.</w:t>
      </w:r>
    </w:p>
    <w:p w14:paraId="7FEBDFAA" w14:textId="16F08129" w:rsidR="00100707" w:rsidRPr="00F76059" w:rsidRDefault="00100707" w:rsidP="00100707">
      <w:pPr>
        <w:autoSpaceDE w:val="0"/>
        <w:autoSpaceDN w:val="0"/>
        <w:adjustRightInd w:val="0"/>
        <w:rPr>
          <w:rFonts w:ascii="Arial" w:hAnsi="Arial" w:cs="Arial"/>
          <w:color w:val="000000" w:themeColor="text1"/>
        </w:rPr>
      </w:pPr>
    </w:p>
    <w:p w14:paraId="2397B3E0" w14:textId="10F8E69F"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11:</w:t>
      </w:r>
    </w:p>
    <w:p w14:paraId="37B429EB" w14:textId="15B8F324" w:rsidR="00100707" w:rsidRPr="00F76059" w:rsidRDefault="00100707" w:rsidP="00100707">
      <w:pPr>
        <w:autoSpaceDE w:val="0"/>
        <w:autoSpaceDN w:val="0"/>
        <w:adjustRightInd w:val="0"/>
        <w:rPr>
          <w:rFonts w:ascii="Arial" w:hAnsi="Arial" w:cs="Arial"/>
          <w:color w:val="000000" w:themeColor="text1"/>
        </w:rPr>
      </w:pPr>
    </w:p>
    <w:p w14:paraId="203CDDB4"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Proposed Work Plan and Timeline</w:t>
      </w:r>
    </w:p>
    <w:p w14:paraId="254E4650" w14:textId="77777777" w:rsidR="00100707" w:rsidRPr="00F76059" w:rsidRDefault="00100707" w:rsidP="00100707">
      <w:pPr>
        <w:autoSpaceDE w:val="0"/>
        <w:autoSpaceDN w:val="0"/>
        <w:adjustRightInd w:val="0"/>
        <w:rPr>
          <w:rFonts w:ascii="Arial" w:hAnsi="Arial" w:cs="Arial"/>
          <w:color w:val="000000" w:themeColor="text1"/>
        </w:rPr>
      </w:pPr>
    </w:p>
    <w:p w14:paraId="5A120779" w14:textId="17D018A6"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1. Process Development</w:t>
      </w:r>
    </w:p>
    <w:p w14:paraId="00B598EF"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2. Data Collection</w:t>
      </w:r>
    </w:p>
    <w:p w14:paraId="51B8B27C"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3. Listening</w:t>
      </w:r>
    </w:p>
    <w:p w14:paraId="35A41897"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4. Tactical</w:t>
      </w:r>
    </w:p>
    <w:p w14:paraId="73501A1D"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5. Drafting and Incorporating Community Feedback</w:t>
      </w:r>
    </w:p>
    <w:p w14:paraId="73546C97" w14:textId="46EC32C5"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6. Fine Tune and Finalization</w:t>
      </w:r>
    </w:p>
    <w:p w14:paraId="6E6482E2" w14:textId="20FE17B5" w:rsidR="00100707" w:rsidRPr="00F76059" w:rsidRDefault="00100707" w:rsidP="00100707">
      <w:pPr>
        <w:autoSpaceDE w:val="0"/>
        <w:autoSpaceDN w:val="0"/>
        <w:adjustRightInd w:val="0"/>
        <w:rPr>
          <w:rFonts w:ascii="Arial" w:hAnsi="Arial" w:cs="Arial"/>
          <w:color w:val="000000" w:themeColor="text1"/>
        </w:rPr>
      </w:pPr>
    </w:p>
    <w:p w14:paraId="4EE03B1E" w14:textId="4BA24B5E"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12:</w:t>
      </w:r>
    </w:p>
    <w:p w14:paraId="2C3244DE" w14:textId="1F88CBD2" w:rsidR="00100707" w:rsidRPr="00F76059" w:rsidRDefault="00100707" w:rsidP="00100707">
      <w:pPr>
        <w:autoSpaceDE w:val="0"/>
        <w:autoSpaceDN w:val="0"/>
        <w:adjustRightInd w:val="0"/>
        <w:rPr>
          <w:rFonts w:ascii="Arial" w:hAnsi="Arial" w:cs="Arial"/>
          <w:color w:val="000000" w:themeColor="text1"/>
        </w:rPr>
      </w:pPr>
    </w:p>
    <w:p w14:paraId="2C035C0E" w14:textId="179C3D6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Part 2: Discussion</w:t>
      </w:r>
    </w:p>
    <w:p w14:paraId="5FEC558F" w14:textId="089B312F" w:rsidR="00100707" w:rsidRPr="00F76059" w:rsidRDefault="00100707" w:rsidP="00100707">
      <w:pPr>
        <w:autoSpaceDE w:val="0"/>
        <w:autoSpaceDN w:val="0"/>
        <w:adjustRightInd w:val="0"/>
        <w:rPr>
          <w:rFonts w:ascii="Arial" w:hAnsi="Arial" w:cs="Arial"/>
          <w:color w:val="000000" w:themeColor="text1"/>
        </w:rPr>
      </w:pPr>
    </w:p>
    <w:p w14:paraId="44BA9092" w14:textId="0F66819A"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13:</w:t>
      </w:r>
    </w:p>
    <w:p w14:paraId="6A86B0B5" w14:textId="4C35FFB2" w:rsidR="00100707" w:rsidRPr="00F76059" w:rsidRDefault="00100707" w:rsidP="00100707">
      <w:pPr>
        <w:autoSpaceDE w:val="0"/>
        <w:autoSpaceDN w:val="0"/>
        <w:adjustRightInd w:val="0"/>
        <w:rPr>
          <w:rFonts w:ascii="Arial" w:hAnsi="Arial" w:cs="Arial"/>
          <w:color w:val="000000" w:themeColor="text1"/>
        </w:rPr>
      </w:pPr>
    </w:p>
    <w:p w14:paraId="3BC3C5BB"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Discussion Questions</w:t>
      </w:r>
    </w:p>
    <w:p w14:paraId="6C70D58F" w14:textId="77777777" w:rsidR="00100707" w:rsidRPr="00F76059" w:rsidRDefault="00100707" w:rsidP="00100707">
      <w:pPr>
        <w:autoSpaceDE w:val="0"/>
        <w:autoSpaceDN w:val="0"/>
        <w:adjustRightInd w:val="0"/>
        <w:rPr>
          <w:rFonts w:ascii="Arial" w:hAnsi="Arial" w:cs="Arial"/>
          <w:color w:val="000000" w:themeColor="text1"/>
        </w:rPr>
      </w:pPr>
    </w:p>
    <w:p w14:paraId="6E1D2FCB" w14:textId="1539466D" w:rsidR="00100707" w:rsidRPr="00F76059" w:rsidRDefault="00100707" w:rsidP="00100707">
      <w:pPr>
        <w:pStyle w:val="ListParagraph"/>
        <w:numPr>
          <w:ilvl w:val="0"/>
          <w:numId w:val="1"/>
        </w:numPr>
        <w:autoSpaceDE w:val="0"/>
        <w:autoSpaceDN w:val="0"/>
        <w:adjustRightInd w:val="0"/>
        <w:rPr>
          <w:rFonts w:ascii="Arial" w:hAnsi="Arial" w:cs="Arial"/>
          <w:color w:val="000000" w:themeColor="text1"/>
        </w:rPr>
      </w:pPr>
      <w:r w:rsidRPr="00F76059">
        <w:rPr>
          <w:rFonts w:ascii="Arial" w:hAnsi="Arial" w:cs="Arial"/>
          <w:color w:val="000000" w:themeColor="text1"/>
        </w:rPr>
        <w:t>What does an accessible campus mean to you?</w:t>
      </w:r>
    </w:p>
    <w:p w14:paraId="005E5792" w14:textId="77777777" w:rsidR="00100707" w:rsidRPr="00F76059" w:rsidRDefault="00100707" w:rsidP="00100707">
      <w:pPr>
        <w:pStyle w:val="ListParagraph"/>
        <w:numPr>
          <w:ilvl w:val="0"/>
          <w:numId w:val="1"/>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are some ways to remove accessibility barriers at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that could be done right away?</w:t>
      </w:r>
    </w:p>
    <w:p w14:paraId="4E9F37BD" w14:textId="1D8A78EF" w:rsidR="00100707" w:rsidRPr="00F76059" w:rsidRDefault="00100707" w:rsidP="00100707">
      <w:pPr>
        <w:pStyle w:val="ListParagraph"/>
        <w:numPr>
          <w:ilvl w:val="0"/>
          <w:numId w:val="1"/>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accessibility improvements would you make to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in the long term that would have the greatest impact?</w:t>
      </w:r>
    </w:p>
    <w:p w14:paraId="644E3D31" w14:textId="7D4F4976" w:rsidR="00100707" w:rsidRPr="00F76059" w:rsidRDefault="00100707" w:rsidP="00100707">
      <w:pPr>
        <w:autoSpaceDE w:val="0"/>
        <w:autoSpaceDN w:val="0"/>
        <w:adjustRightInd w:val="0"/>
        <w:rPr>
          <w:rFonts w:ascii="Arial" w:hAnsi="Arial" w:cs="Arial"/>
          <w:color w:val="000000" w:themeColor="text1"/>
        </w:rPr>
      </w:pPr>
    </w:p>
    <w:p w14:paraId="65C21C2A" w14:textId="34227AAF"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 xml:space="preserve">Slide 14: </w:t>
      </w:r>
    </w:p>
    <w:p w14:paraId="29C96D35" w14:textId="2F6F57BB" w:rsidR="00100707" w:rsidRPr="00F76059" w:rsidRDefault="00100707" w:rsidP="00100707">
      <w:pPr>
        <w:autoSpaceDE w:val="0"/>
        <w:autoSpaceDN w:val="0"/>
        <w:adjustRightInd w:val="0"/>
        <w:rPr>
          <w:rFonts w:ascii="Arial" w:hAnsi="Arial" w:cs="Arial"/>
          <w:color w:val="000000" w:themeColor="text1"/>
        </w:rPr>
      </w:pPr>
    </w:p>
    <w:p w14:paraId="5D8573BA" w14:textId="1BFD990A"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Information and Communication</w:t>
      </w:r>
    </w:p>
    <w:p w14:paraId="6AE4D9A4" w14:textId="687E4D94" w:rsidR="00100707" w:rsidRPr="00F76059" w:rsidRDefault="00100707" w:rsidP="00100707">
      <w:pPr>
        <w:autoSpaceDE w:val="0"/>
        <w:autoSpaceDN w:val="0"/>
        <w:adjustRightInd w:val="0"/>
        <w:rPr>
          <w:rFonts w:ascii="Arial" w:hAnsi="Arial" w:cs="Arial"/>
          <w:color w:val="000000" w:themeColor="text1"/>
        </w:rPr>
      </w:pPr>
    </w:p>
    <w:p w14:paraId="50732146" w14:textId="6E6268F6"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xml:space="preserve">Goal: Ensuring all people can receive, understand and share the information provided by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University.</w:t>
      </w:r>
    </w:p>
    <w:p w14:paraId="506190BD" w14:textId="49FA87BD" w:rsidR="00100707" w:rsidRPr="00F76059" w:rsidRDefault="00100707" w:rsidP="00100707">
      <w:pPr>
        <w:autoSpaceDE w:val="0"/>
        <w:autoSpaceDN w:val="0"/>
        <w:adjustRightInd w:val="0"/>
        <w:rPr>
          <w:rFonts w:ascii="Arial" w:hAnsi="Arial" w:cs="Arial"/>
          <w:color w:val="000000" w:themeColor="text1"/>
        </w:rPr>
      </w:pPr>
    </w:p>
    <w:p w14:paraId="2B3638C6" w14:textId="15532F9C"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 xml:space="preserve">Slide 15: </w:t>
      </w:r>
    </w:p>
    <w:p w14:paraId="33563A8E" w14:textId="0E112CFC" w:rsidR="00100707" w:rsidRPr="00F76059" w:rsidRDefault="00100707" w:rsidP="00100707">
      <w:pPr>
        <w:autoSpaceDE w:val="0"/>
        <w:autoSpaceDN w:val="0"/>
        <w:adjustRightInd w:val="0"/>
        <w:rPr>
          <w:rFonts w:ascii="Arial" w:hAnsi="Arial" w:cs="Arial"/>
          <w:color w:val="000000" w:themeColor="text1"/>
        </w:rPr>
      </w:pPr>
    </w:p>
    <w:p w14:paraId="43F77964" w14:textId="0875B6BF"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Information and Communication</w:t>
      </w:r>
    </w:p>
    <w:p w14:paraId="26F067CC" w14:textId="6FCACF9A" w:rsidR="00100707" w:rsidRPr="00F76059" w:rsidRDefault="00100707" w:rsidP="00100707">
      <w:pPr>
        <w:autoSpaceDE w:val="0"/>
        <w:autoSpaceDN w:val="0"/>
        <w:adjustRightInd w:val="0"/>
        <w:rPr>
          <w:rFonts w:ascii="Arial" w:hAnsi="Arial" w:cs="Arial"/>
          <w:color w:val="000000" w:themeColor="text1"/>
        </w:rPr>
      </w:pPr>
    </w:p>
    <w:p w14:paraId="35E40310"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Questions for Discussion:</w:t>
      </w:r>
    </w:p>
    <w:p w14:paraId="147E0AE8" w14:textId="6AA829B4" w:rsidR="00100707" w:rsidRPr="00F76059" w:rsidRDefault="00100707" w:rsidP="00100707">
      <w:pPr>
        <w:pStyle w:val="ListParagraph"/>
        <w:numPr>
          <w:ilvl w:val="0"/>
          <w:numId w:val="6"/>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barriers to accessing information and communication have you identified and/or experienced at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w:t>
      </w:r>
    </w:p>
    <w:p w14:paraId="528B469F" w14:textId="407C7439" w:rsidR="00100707" w:rsidRPr="00F76059" w:rsidRDefault="00100707" w:rsidP="00100707">
      <w:pPr>
        <w:pStyle w:val="ListParagraph"/>
        <w:numPr>
          <w:ilvl w:val="0"/>
          <w:numId w:val="6"/>
        </w:numPr>
        <w:autoSpaceDE w:val="0"/>
        <w:autoSpaceDN w:val="0"/>
        <w:adjustRightInd w:val="0"/>
        <w:rPr>
          <w:rFonts w:ascii="Arial" w:hAnsi="Arial" w:cs="Arial"/>
          <w:color w:val="000000" w:themeColor="text1"/>
        </w:rPr>
      </w:pPr>
      <w:r w:rsidRPr="00F76059">
        <w:rPr>
          <w:rFonts w:ascii="Arial" w:hAnsi="Arial" w:cs="Arial"/>
          <w:color w:val="000000" w:themeColor="text1"/>
        </w:rPr>
        <w:lastRenderedPageBreak/>
        <w:t xml:space="preserve">What actions, strategies or initiatives should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take to ensure communications policies, procedures and practices facilitate accessibility?</w:t>
      </w:r>
    </w:p>
    <w:p w14:paraId="29FF76BB" w14:textId="487AAE43" w:rsidR="00100707" w:rsidRPr="00F76059" w:rsidRDefault="00100707" w:rsidP="00100707">
      <w:pPr>
        <w:autoSpaceDE w:val="0"/>
        <w:autoSpaceDN w:val="0"/>
        <w:adjustRightInd w:val="0"/>
        <w:rPr>
          <w:rFonts w:ascii="Arial" w:hAnsi="Arial" w:cs="Arial"/>
          <w:color w:val="000000" w:themeColor="text1"/>
        </w:rPr>
      </w:pPr>
    </w:p>
    <w:p w14:paraId="257C2160" w14:textId="34E0649D"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 xml:space="preserve">Slide 16: </w:t>
      </w:r>
    </w:p>
    <w:p w14:paraId="1F80A1D8" w14:textId="24CDA7E6" w:rsidR="00100707" w:rsidRPr="00F76059" w:rsidRDefault="00100707" w:rsidP="00100707">
      <w:pPr>
        <w:autoSpaceDE w:val="0"/>
        <w:autoSpaceDN w:val="0"/>
        <w:adjustRightInd w:val="0"/>
        <w:rPr>
          <w:rFonts w:ascii="Arial" w:hAnsi="Arial" w:cs="Arial"/>
          <w:color w:val="000000" w:themeColor="text1"/>
        </w:rPr>
      </w:pPr>
    </w:p>
    <w:p w14:paraId="00AEE086" w14:textId="0E64FAF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Goods and Services</w:t>
      </w:r>
    </w:p>
    <w:p w14:paraId="52FC8ADB" w14:textId="3D67C515" w:rsidR="00100707" w:rsidRPr="00F76059" w:rsidRDefault="00100707" w:rsidP="00100707">
      <w:pPr>
        <w:autoSpaceDE w:val="0"/>
        <w:autoSpaceDN w:val="0"/>
        <w:adjustRightInd w:val="0"/>
        <w:rPr>
          <w:rFonts w:ascii="Arial" w:hAnsi="Arial" w:cs="Arial"/>
          <w:color w:val="000000" w:themeColor="text1"/>
        </w:rPr>
      </w:pPr>
    </w:p>
    <w:p w14:paraId="51008215" w14:textId="27992BD6"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xml:space="preserve">Goal: Students, employees, and visitors with disabilities or others who experience barriers to accessibility have equitable access to goods and services provided by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University.</w:t>
      </w:r>
    </w:p>
    <w:p w14:paraId="555686B5" w14:textId="737AC3FD" w:rsidR="00100707" w:rsidRPr="00F76059" w:rsidRDefault="00100707" w:rsidP="00100707">
      <w:pPr>
        <w:autoSpaceDE w:val="0"/>
        <w:autoSpaceDN w:val="0"/>
        <w:adjustRightInd w:val="0"/>
        <w:rPr>
          <w:rFonts w:ascii="Arial" w:hAnsi="Arial" w:cs="Arial"/>
          <w:color w:val="000000" w:themeColor="text1"/>
        </w:rPr>
      </w:pPr>
    </w:p>
    <w:p w14:paraId="47BDB2E0" w14:textId="66E4224C"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17:</w:t>
      </w:r>
    </w:p>
    <w:p w14:paraId="5904AC81" w14:textId="235AA41C" w:rsidR="00100707" w:rsidRPr="00F76059" w:rsidRDefault="00100707" w:rsidP="00100707">
      <w:pPr>
        <w:autoSpaceDE w:val="0"/>
        <w:autoSpaceDN w:val="0"/>
        <w:adjustRightInd w:val="0"/>
        <w:rPr>
          <w:rFonts w:ascii="Arial" w:hAnsi="Arial" w:cs="Arial"/>
          <w:color w:val="000000" w:themeColor="text1"/>
        </w:rPr>
      </w:pPr>
    </w:p>
    <w:p w14:paraId="67569871" w14:textId="5EF0A7E1"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Goods and Services</w:t>
      </w:r>
    </w:p>
    <w:p w14:paraId="51654D23" w14:textId="364D0EDB" w:rsidR="00100707" w:rsidRPr="00F76059" w:rsidRDefault="00100707" w:rsidP="00100707">
      <w:pPr>
        <w:autoSpaceDE w:val="0"/>
        <w:autoSpaceDN w:val="0"/>
        <w:adjustRightInd w:val="0"/>
        <w:rPr>
          <w:rFonts w:ascii="Arial" w:hAnsi="Arial" w:cs="Arial"/>
          <w:color w:val="000000" w:themeColor="text1"/>
        </w:rPr>
      </w:pPr>
    </w:p>
    <w:p w14:paraId="7AA04E01"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Questions for Discussion:</w:t>
      </w:r>
    </w:p>
    <w:p w14:paraId="3500C402" w14:textId="52243849" w:rsidR="00100707" w:rsidRPr="00F76059" w:rsidRDefault="00100707" w:rsidP="00100707">
      <w:pPr>
        <w:pStyle w:val="ListParagraph"/>
        <w:numPr>
          <w:ilvl w:val="0"/>
          <w:numId w:val="6"/>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barriers to accessing goods and services have you identified and/or experienced at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w:t>
      </w:r>
    </w:p>
    <w:p w14:paraId="453FCAEA" w14:textId="069A34A5" w:rsidR="00100707" w:rsidRPr="00F76059" w:rsidRDefault="00100707" w:rsidP="00100707">
      <w:pPr>
        <w:pStyle w:val="ListParagraph"/>
        <w:numPr>
          <w:ilvl w:val="0"/>
          <w:numId w:val="9"/>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priorities and actions should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take to facilitate access to goods and services for people with disabilities or others who experience barriers to accessibility?</w:t>
      </w:r>
    </w:p>
    <w:p w14:paraId="45C2659F" w14:textId="4DC169C4" w:rsidR="00100707" w:rsidRPr="00F76059" w:rsidRDefault="00100707" w:rsidP="00100707">
      <w:pPr>
        <w:autoSpaceDE w:val="0"/>
        <w:autoSpaceDN w:val="0"/>
        <w:adjustRightInd w:val="0"/>
        <w:rPr>
          <w:rFonts w:ascii="Arial" w:hAnsi="Arial" w:cs="Arial"/>
          <w:color w:val="000000" w:themeColor="text1"/>
        </w:rPr>
      </w:pPr>
    </w:p>
    <w:p w14:paraId="1003585A" w14:textId="26502D80"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 xml:space="preserve">Slide 18: </w:t>
      </w:r>
    </w:p>
    <w:p w14:paraId="6CEE405E" w14:textId="0B28512F" w:rsidR="00100707" w:rsidRPr="00F76059" w:rsidRDefault="00100707" w:rsidP="00100707">
      <w:pPr>
        <w:autoSpaceDE w:val="0"/>
        <w:autoSpaceDN w:val="0"/>
        <w:adjustRightInd w:val="0"/>
        <w:rPr>
          <w:rFonts w:ascii="Arial" w:hAnsi="Arial" w:cs="Arial"/>
          <w:color w:val="000000" w:themeColor="text1"/>
        </w:rPr>
      </w:pPr>
    </w:p>
    <w:p w14:paraId="24BF3571" w14:textId="66FE96A2"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Teaching, Learning and Research</w:t>
      </w:r>
    </w:p>
    <w:p w14:paraId="4FE5A330" w14:textId="37B23637" w:rsidR="00100707" w:rsidRPr="00F76059" w:rsidRDefault="00100707" w:rsidP="00100707">
      <w:pPr>
        <w:autoSpaceDE w:val="0"/>
        <w:autoSpaceDN w:val="0"/>
        <w:adjustRightInd w:val="0"/>
        <w:rPr>
          <w:rFonts w:ascii="Arial" w:hAnsi="Arial" w:cs="Arial"/>
          <w:color w:val="000000" w:themeColor="text1"/>
        </w:rPr>
      </w:pPr>
    </w:p>
    <w:p w14:paraId="4AD6A449" w14:textId="5BF80969"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xml:space="preserve">Goal: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University is a leader in inclusive and accessible teaching and learning, and research for all students.</w:t>
      </w:r>
    </w:p>
    <w:p w14:paraId="3BA7C59C" w14:textId="2E54D5A1" w:rsidR="00100707" w:rsidRPr="00F76059" w:rsidRDefault="00100707" w:rsidP="00100707">
      <w:pPr>
        <w:autoSpaceDE w:val="0"/>
        <w:autoSpaceDN w:val="0"/>
        <w:adjustRightInd w:val="0"/>
        <w:rPr>
          <w:rFonts w:ascii="Arial" w:hAnsi="Arial" w:cs="Arial"/>
          <w:color w:val="000000" w:themeColor="text1"/>
        </w:rPr>
      </w:pPr>
    </w:p>
    <w:p w14:paraId="079440CE" w14:textId="6303102D"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 xml:space="preserve">Slide 19: </w:t>
      </w:r>
    </w:p>
    <w:p w14:paraId="07908C61" w14:textId="4F662CA5" w:rsidR="00100707" w:rsidRPr="00F76059" w:rsidRDefault="00100707" w:rsidP="00100707">
      <w:pPr>
        <w:autoSpaceDE w:val="0"/>
        <w:autoSpaceDN w:val="0"/>
        <w:adjustRightInd w:val="0"/>
        <w:rPr>
          <w:rFonts w:ascii="Arial" w:hAnsi="Arial" w:cs="Arial"/>
          <w:color w:val="000000" w:themeColor="text1"/>
        </w:rPr>
      </w:pPr>
    </w:p>
    <w:p w14:paraId="1BA5A273" w14:textId="1C4ECBD8"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Teaching, Learning and Research</w:t>
      </w:r>
    </w:p>
    <w:p w14:paraId="15EED6F1" w14:textId="06B89B3E" w:rsidR="00100707" w:rsidRPr="00F76059" w:rsidRDefault="00100707" w:rsidP="00100707">
      <w:pPr>
        <w:autoSpaceDE w:val="0"/>
        <w:autoSpaceDN w:val="0"/>
        <w:adjustRightInd w:val="0"/>
        <w:rPr>
          <w:rFonts w:ascii="Arial" w:hAnsi="Arial" w:cs="Arial"/>
          <w:color w:val="000000" w:themeColor="text1"/>
        </w:rPr>
      </w:pPr>
    </w:p>
    <w:p w14:paraId="62B4B2A9"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Questions for Discussion:</w:t>
      </w:r>
    </w:p>
    <w:p w14:paraId="5A3EEFB2" w14:textId="01F5B4D1" w:rsidR="00100707" w:rsidRPr="00F76059" w:rsidRDefault="00100707" w:rsidP="00100707">
      <w:pPr>
        <w:pStyle w:val="ListParagraph"/>
        <w:numPr>
          <w:ilvl w:val="0"/>
          <w:numId w:val="9"/>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barriers to teaching, learning and research have you identified and/or experienced at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w:t>
      </w:r>
    </w:p>
    <w:p w14:paraId="7D8F29BE" w14:textId="3E20B44A" w:rsidR="00100707" w:rsidRPr="00F76059" w:rsidRDefault="00100707" w:rsidP="00100707">
      <w:pPr>
        <w:pStyle w:val="ListParagraph"/>
        <w:numPr>
          <w:ilvl w:val="0"/>
          <w:numId w:val="9"/>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priorities and actions should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take to increase inclusive and accessible teaching, learning and research practices?</w:t>
      </w:r>
    </w:p>
    <w:p w14:paraId="73285C22" w14:textId="46DFFD03" w:rsidR="00100707" w:rsidRPr="00F76059" w:rsidRDefault="00100707" w:rsidP="00100707">
      <w:pPr>
        <w:pStyle w:val="ListParagraph"/>
        <w:numPr>
          <w:ilvl w:val="0"/>
          <w:numId w:val="9"/>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priorities and actions should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take to expand opportunities to improve accessibility by building understanding and building capacity across the institution?</w:t>
      </w:r>
    </w:p>
    <w:p w14:paraId="7EFE7B79" w14:textId="03D3CC38" w:rsidR="00100707" w:rsidRPr="00F76059" w:rsidRDefault="00100707" w:rsidP="00100707">
      <w:pPr>
        <w:autoSpaceDE w:val="0"/>
        <w:autoSpaceDN w:val="0"/>
        <w:adjustRightInd w:val="0"/>
        <w:rPr>
          <w:rFonts w:ascii="Arial" w:hAnsi="Arial" w:cs="Arial"/>
          <w:color w:val="000000" w:themeColor="text1"/>
        </w:rPr>
      </w:pPr>
    </w:p>
    <w:p w14:paraId="06166059" w14:textId="77777777" w:rsidR="00100707" w:rsidRPr="00F76059" w:rsidRDefault="00100707" w:rsidP="00100707">
      <w:pPr>
        <w:autoSpaceDE w:val="0"/>
        <w:autoSpaceDN w:val="0"/>
        <w:adjustRightInd w:val="0"/>
        <w:rPr>
          <w:rFonts w:ascii="Arial" w:hAnsi="Arial" w:cs="Arial"/>
          <w:b/>
          <w:bCs/>
          <w:color w:val="000000" w:themeColor="text1"/>
        </w:rPr>
      </w:pPr>
    </w:p>
    <w:p w14:paraId="3CCA62FC" w14:textId="77777777" w:rsidR="00100707" w:rsidRPr="00F76059" w:rsidRDefault="00100707" w:rsidP="00100707">
      <w:pPr>
        <w:autoSpaceDE w:val="0"/>
        <w:autoSpaceDN w:val="0"/>
        <w:adjustRightInd w:val="0"/>
        <w:rPr>
          <w:rFonts w:ascii="Arial" w:hAnsi="Arial" w:cs="Arial"/>
          <w:b/>
          <w:bCs/>
          <w:color w:val="000000" w:themeColor="text1"/>
        </w:rPr>
      </w:pPr>
    </w:p>
    <w:p w14:paraId="6F4E2C2D" w14:textId="237AE5B0"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20</w:t>
      </w:r>
    </w:p>
    <w:p w14:paraId="03216B59" w14:textId="341FE058" w:rsidR="00100707" w:rsidRPr="00F76059" w:rsidRDefault="00100707" w:rsidP="00100707">
      <w:pPr>
        <w:autoSpaceDE w:val="0"/>
        <w:autoSpaceDN w:val="0"/>
        <w:adjustRightInd w:val="0"/>
        <w:rPr>
          <w:rFonts w:ascii="Arial" w:hAnsi="Arial" w:cs="Arial"/>
          <w:color w:val="000000" w:themeColor="text1"/>
        </w:rPr>
      </w:pPr>
    </w:p>
    <w:p w14:paraId="45EE4D7D" w14:textId="3F2FF7FF"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lastRenderedPageBreak/>
        <w:t>Built Environment and Transportation</w:t>
      </w:r>
    </w:p>
    <w:p w14:paraId="2E49D8D0" w14:textId="620F81F8" w:rsidR="00100707" w:rsidRPr="00F76059" w:rsidRDefault="00100707" w:rsidP="00100707">
      <w:pPr>
        <w:autoSpaceDE w:val="0"/>
        <w:autoSpaceDN w:val="0"/>
        <w:adjustRightInd w:val="0"/>
        <w:rPr>
          <w:rFonts w:ascii="Arial" w:hAnsi="Arial" w:cs="Arial"/>
          <w:color w:val="000000" w:themeColor="text1"/>
        </w:rPr>
      </w:pPr>
    </w:p>
    <w:p w14:paraId="4224742A" w14:textId="31D0BC28"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xml:space="preserve">Goal: Buildings and outdoor spaces on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University campus will provide meaningful access for intended users.</w:t>
      </w:r>
    </w:p>
    <w:p w14:paraId="36601CF4" w14:textId="77777777" w:rsidR="00100707" w:rsidRPr="00F76059" w:rsidRDefault="00100707" w:rsidP="00100707">
      <w:pPr>
        <w:autoSpaceDE w:val="0"/>
        <w:autoSpaceDN w:val="0"/>
        <w:adjustRightInd w:val="0"/>
        <w:rPr>
          <w:rFonts w:ascii="Arial" w:hAnsi="Arial" w:cs="Arial"/>
          <w:color w:val="000000" w:themeColor="text1"/>
        </w:rPr>
      </w:pPr>
    </w:p>
    <w:p w14:paraId="07FA0234" w14:textId="5D3B4F7B"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Goal: Transportation provided to employees and students is accessible.</w:t>
      </w:r>
    </w:p>
    <w:p w14:paraId="3699C897" w14:textId="44B12BC3" w:rsidR="00100707" w:rsidRPr="00F76059" w:rsidRDefault="00100707" w:rsidP="00100707">
      <w:pPr>
        <w:autoSpaceDE w:val="0"/>
        <w:autoSpaceDN w:val="0"/>
        <w:adjustRightInd w:val="0"/>
        <w:rPr>
          <w:rFonts w:ascii="Arial" w:hAnsi="Arial" w:cs="Arial"/>
          <w:color w:val="000000" w:themeColor="text1"/>
        </w:rPr>
      </w:pPr>
    </w:p>
    <w:p w14:paraId="5BE8A8B0" w14:textId="12D244D5"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21</w:t>
      </w:r>
    </w:p>
    <w:p w14:paraId="27A74944" w14:textId="57B28949" w:rsidR="00100707" w:rsidRPr="00F76059" w:rsidRDefault="00100707" w:rsidP="00100707">
      <w:pPr>
        <w:autoSpaceDE w:val="0"/>
        <w:autoSpaceDN w:val="0"/>
        <w:adjustRightInd w:val="0"/>
        <w:rPr>
          <w:rFonts w:ascii="Arial" w:hAnsi="Arial" w:cs="Arial"/>
          <w:color w:val="000000" w:themeColor="text1"/>
        </w:rPr>
      </w:pPr>
    </w:p>
    <w:p w14:paraId="2439C1EC" w14:textId="77777777"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Questions for Discussion:</w:t>
      </w:r>
    </w:p>
    <w:p w14:paraId="3542189F" w14:textId="0D249FA5" w:rsidR="00100707" w:rsidRPr="00F76059" w:rsidRDefault="00100707" w:rsidP="00100707">
      <w:pPr>
        <w:pStyle w:val="ListParagraph"/>
        <w:numPr>
          <w:ilvl w:val="0"/>
          <w:numId w:val="9"/>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actions, strategies and initiatives can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take to reduce barriers to accessibility in the built environment?</w:t>
      </w:r>
    </w:p>
    <w:p w14:paraId="774993F7" w14:textId="1CE6BD5B" w:rsidR="00100707" w:rsidRPr="00F76059" w:rsidRDefault="00100707" w:rsidP="00100707">
      <w:pPr>
        <w:pStyle w:val="ListParagraph"/>
        <w:numPr>
          <w:ilvl w:val="0"/>
          <w:numId w:val="10"/>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priorities and actions should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take to increase accessibility of transportation for employees and students?</w:t>
      </w:r>
    </w:p>
    <w:p w14:paraId="09178A2D" w14:textId="671C9971" w:rsidR="00100707" w:rsidRPr="00F76059" w:rsidRDefault="00100707" w:rsidP="00100707">
      <w:pPr>
        <w:autoSpaceDE w:val="0"/>
        <w:autoSpaceDN w:val="0"/>
        <w:adjustRightInd w:val="0"/>
        <w:rPr>
          <w:rFonts w:ascii="Arial" w:hAnsi="Arial" w:cs="Arial"/>
          <w:color w:val="000000" w:themeColor="text1"/>
        </w:rPr>
      </w:pPr>
    </w:p>
    <w:p w14:paraId="4F376DA0" w14:textId="64A12035"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22</w:t>
      </w:r>
    </w:p>
    <w:p w14:paraId="145D7F8D" w14:textId="61F30615" w:rsidR="00100707" w:rsidRPr="00F76059" w:rsidRDefault="00100707" w:rsidP="00100707">
      <w:pPr>
        <w:autoSpaceDE w:val="0"/>
        <w:autoSpaceDN w:val="0"/>
        <w:adjustRightInd w:val="0"/>
        <w:rPr>
          <w:rFonts w:ascii="Arial" w:hAnsi="Arial" w:cs="Arial"/>
          <w:color w:val="000000" w:themeColor="text1"/>
        </w:rPr>
      </w:pPr>
    </w:p>
    <w:p w14:paraId="433D46DE" w14:textId="38F2B574"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xml:space="preserve">Goal: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University is an accessible and equitable employer, supporting the careers of employees with disabilities or others who experience barriers to accessibility, and ensures their employees reflect the diversity of Nova Scotians.</w:t>
      </w:r>
    </w:p>
    <w:p w14:paraId="3322B637" w14:textId="55B51C1E" w:rsidR="00100707" w:rsidRPr="00F76059" w:rsidRDefault="00100707" w:rsidP="00100707">
      <w:pPr>
        <w:autoSpaceDE w:val="0"/>
        <w:autoSpaceDN w:val="0"/>
        <w:adjustRightInd w:val="0"/>
        <w:rPr>
          <w:rFonts w:ascii="Arial" w:hAnsi="Arial" w:cs="Arial"/>
          <w:color w:val="000000" w:themeColor="text1"/>
        </w:rPr>
      </w:pPr>
    </w:p>
    <w:p w14:paraId="20049752" w14:textId="788309CD"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23:</w:t>
      </w:r>
    </w:p>
    <w:p w14:paraId="561BE625" w14:textId="07591035" w:rsidR="00100707" w:rsidRPr="00F76059" w:rsidRDefault="00100707" w:rsidP="00100707">
      <w:pPr>
        <w:autoSpaceDE w:val="0"/>
        <w:autoSpaceDN w:val="0"/>
        <w:adjustRightInd w:val="0"/>
        <w:rPr>
          <w:rFonts w:ascii="Arial" w:hAnsi="Arial" w:cs="Arial"/>
          <w:color w:val="000000" w:themeColor="text1"/>
        </w:rPr>
      </w:pPr>
    </w:p>
    <w:p w14:paraId="5BC743AF" w14:textId="7078853D" w:rsidR="00100707" w:rsidRPr="00F76059" w:rsidRDefault="00100707" w:rsidP="00100707">
      <w:pPr>
        <w:pStyle w:val="ListParagraph"/>
        <w:numPr>
          <w:ilvl w:val="0"/>
          <w:numId w:val="10"/>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priorities and actions should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take to increase diversity, equity and accessibility for employees (recruitment, selection, transition, career growth, etc.)?</w:t>
      </w:r>
    </w:p>
    <w:p w14:paraId="7ECF70E8" w14:textId="71A1C74D" w:rsidR="00100707" w:rsidRPr="00F76059" w:rsidRDefault="00100707" w:rsidP="00100707">
      <w:pPr>
        <w:pStyle w:val="ListParagraph"/>
        <w:numPr>
          <w:ilvl w:val="0"/>
          <w:numId w:val="10"/>
        </w:numPr>
        <w:autoSpaceDE w:val="0"/>
        <w:autoSpaceDN w:val="0"/>
        <w:adjustRightInd w:val="0"/>
        <w:rPr>
          <w:rFonts w:ascii="Arial" w:hAnsi="Arial" w:cs="Arial"/>
          <w:color w:val="000000" w:themeColor="text1"/>
        </w:rPr>
      </w:pPr>
      <w:r w:rsidRPr="00F76059">
        <w:rPr>
          <w:rFonts w:ascii="Arial" w:hAnsi="Arial" w:cs="Arial"/>
          <w:color w:val="000000" w:themeColor="text1"/>
        </w:rPr>
        <w:t xml:space="preserve">What actions should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to ensure that employment policies and procedures provide inclusive, adaptable accommodations for employees with disabilities or others to experience barriers to accessibility?</w:t>
      </w:r>
    </w:p>
    <w:p w14:paraId="18200640" w14:textId="1F9C7535" w:rsidR="00100707" w:rsidRPr="00F76059" w:rsidRDefault="00100707" w:rsidP="00100707">
      <w:pPr>
        <w:autoSpaceDE w:val="0"/>
        <w:autoSpaceDN w:val="0"/>
        <w:adjustRightInd w:val="0"/>
        <w:rPr>
          <w:rFonts w:ascii="Arial" w:hAnsi="Arial" w:cs="Arial"/>
          <w:color w:val="000000" w:themeColor="text1"/>
        </w:rPr>
      </w:pPr>
    </w:p>
    <w:p w14:paraId="50492F52" w14:textId="2E4A4DE9"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24</w:t>
      </w:r>
    </w:p>
    <w:p w14:paraId="739BA74D" w14:textId="356E3600" w:rsidR="00100707" w:rsidRPr="00F76059" w:rsidRDefault="00100707" w:rsidP="00100707">
      <w:pPr>
        <w:autoSpaceDE w:val="0"/>
        <w:autoSpaceDN w:val="0"/>
        <w:adjustRightInd w:val="0"/>
        <w:rPr>
          <w:rFonts w:ascii="Arial" w:hAnsi="Arial" w:cs="Arial"/>
          <w:color w:val="000000" w:themeColor="text1"/>
        </w:rPr>
      </w:pPr>
    </w:p>
    <w:p w14:paraId="601A6FBF" w14:textId="3FB835E1"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Additional Feedback and Input</w:t>
      </w:r>
    </w:p>
    <w:p w14:paraId="6F43954F" w14:textId="0EC3F0C9" w:rsidR="00100707" w:rsidRPr="00F76059" w:rsidRDefault="00100707" w:rsidP="00100707">
      <w:pPr>
        <w:autoSpaceDE w:val="0"/>
        <w:autoSpaceDN w:val="0"/>
        <w:adjustRightInd w:val="0"/>
        <w:rPr>
          <w:rFonts w:ascii="Arial" w:hAnsi="Arial" w:cs="Arial"/>
          <w:color w:val="000000" w:themeColor="text1"/>
        </w:rPr>
      </w:pPr>
    </w:p>
    <w:p w14:paraId="0DF916E1" w14:textId="5BF1299E"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 xml:space="preserve">Do you have any other feedback that you would like to contribute towards the development of the </w:t>
      </w:r>
      <w:proofErr w:type="spellStart"/>
      <w:r w:rsidRPr="00F76059">
        <w:rPr>
          <w:rFonts w:ascii="Arial" w:hAnsi="Arial" w:cs="Arial"/>
          <w:color w:val="000000" w:themeColor="text1"/>
        </w:rPr>
        <w:t>StFX</w:t>
      </w:r>
      <w:proofErr w:type="spellEnd"/>
      <w:r w:rsidRPr="00F76059">
        <w:rPr>
          <w:rFonts w:ascii="Arial" w:hAnsi="Arial" w:cs="Arial"/>
          <w:color w:val="000000" w:themeColor="text1"/>
        </w:rPr>
        <w:t xml:space="preserve"> Accessibility Plan?</w:t>
      </w:r>
    </w:p>
    <w:p w14:paraId="18B5EC63" w14:textId="77777777" w:rsidR="00100707" w:rsidRPr="00F76059" w:rsidRDefault="00100707" w:rsidP="00100707">
      <w:pPr>
        <w:autoSpaceDE w:val="0"/>
        <w:autoSpaceDN w:val="0"/>
        <w:adjustRightInd w:val="0"/>
        <w:rPr>
          <w:rFonts w:ascii="Arial" w:hAnsi="Arial" w:cs="Arial"/>
          <w:b/>
          <w:bCs/>
          <w:color w:val="000000" w:themeColor="text1"/>
        </w:rPr>
      </w:pPr>
    </w:p>
    <w:p w14:paraId="0BF25A81" w14:textId="5C934474" w:rsidR="00100707" w:rsidRPr="00F76059" w:rsidRDefault="00100707" w:rsidP="00100707">
      <w:pPr>
        <w:autoSpaceDE w:val="0"/>
        <w:autoSpaceDN w:val="0"/>
        <w:adjustRightInd w:val="0"/>
        <w:rPr>
          <w:rFonts w:ascii="Arial" w:hAnsi="Arial" w:cs="Arial"/>
          <w:b/>
          <w:bCs/>
          <w:color w:val="000000" w:themeColor="text1"/>
        </w:rPr>
      </w:pPr>
      <w:r w:rsidRPr="00F76059">
        <w:rPr>
          <w:rFonts w:ascii="Arial" w:hAnsi="Arial" w:cs="Arial"/>
          <w:b/>
          <w:bCs/>
          <w:color w:val="000000" w:themeColor="text1"/>
        </w:rPr>
        <w:t>Slide 25</w:t>
      </w:r>
    </w:p>
    <w:p w14:paraId="38FF1200" w14:textId="31223514" w:rsidR="00100707" w:rsidRPr="00F76059" w:rsidRDefault="00100707" w:rsidP="00100707">
      <w:pPr>
        <w:autoSpaceDE w:val="0"/>
        <w:autoSpaceDN w:val="0"/>
        <w:adjustRightInd w:val="0"/>
        <w:rPr>
          <w:rFonts w:ascii="Arial" w:hAnsi="Arial" w:cs="Arial"/>
          <w:color w:val="000000" w:themeColor="text1"/>
        </w:rPr>
      </w:pPr>
    </w:p>
    <w:p w14:paraId="085B0175" w14:textId="0D336B51"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Continuing the Conversation</w:t>
      </w:r>
    </w:p>
    <w:p w14:paraId="08A8CC4F" w14:textId="4EB2A9EC" w:rsidR="00100707" w:rsidRPr="00F76059" w:rsidRDefault="00100707" w:rsidP="00100707">
      <w:pPr>
        <w:autoSpaceDE w:val="0"/>
        <w:autoSpaceDN w:val="0"/>
        <w:adjustRightInd w:val="0"/>
        <w:rPr>
          <w:rFonts w:ascii="Arial" w:hAnsi="Arial" w:cs="Arial"/>
          <w:color w:val="000000" w:themeColor="text1"/>
        </w:rPr>
      </w:pPr>
    </w:p>
    <w:p w14:paraId="1D46F396" w14:textId="7BE1C4F6"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There will be additional sessions to consult with students, staff, and faculty in relation to all six focus areas. If you are interested in providing your perspective and would rather provide feedback in a different way, please email AccessibilityPlan@stfx.ca or call 902-</w:t>
      </w:r>
    </w:p>
    <w:p w14:paraId="372D978E" w14:textId="45FB80CE" w:rsidR="00100707" w:rsidRPr="00F76059" w:rsidRDefault="00100707" w:rsidP="00100707">
      <w:pPr>
        <w:autoSpaceDE w:val="0"/>
        <w:autoSpaceDN w:val="0"/>
        <w:adjustRightInd w:val="0"/>
        <w:rPr>
          <w:rFonts w:ascii="Arial" w:hAnsi="Arial" w:cs="Arial"/>
          <w:color w:val="000000" w:themeColor="text1"/>
        </w:rPr>
      </w:pPr>
      <w:r w:rsidRPr="00F76059">
        <w:rPr>
          <w:rFonts w:ascii="Arial" w:hAnsi="Arial" w:cs="Arial"/>
          <w:color w:val="000000" w:themeColor="text1"/>
        </w:rPr>
        <w:t>867-2381</w:t>
      </w:r>
    </w:p>
    <w:p w14:paraId="542AE681" w14:textId="77777777" w:rsidR="00100707" w:rsidRPr="00100707" w:rsidRDefault="00100707" w:rsidP="00100707">
      <w:pPr>
        <w:autoSpaceDE w:val="0"/>
        <w:autoSpaceDN w:val="0"/>
        <w:adjustRightInd w:val="0"/>
        <w:rPr>
          <w:rFonts w:ascii="Calibri" w:hAnsi="Calibri" w:cs="Calibri"/>
          <w:color w:val="001B40"/>
          <w:sz w:val="22"/>
          <w:szCs w:val="22"/>
        </w:rPr>
      </w:pPr>
    </w:p>
    <w:sectPr w:rsidR="00100707" w:rsidRPr="00100707" w:rsidSect="003A16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35532"/>
    <w:multiLevelType w:val="hybridMultilevel"/>
    <w:tmpl w:val="2D4AC362"/>
    <w:lvl w:ilvl="0" w:tplc="B706F98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54023"/>
    <w:multiLevelType w:val="hybridMultilevel"/>
    <w:tmpl w:val="A55C51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225CB"/>
    <w:multiLevelType w:val="hybridMultilevel"/>
    <w:tmpl w:val="148A5CF2"/>
    <w:lvl w:ilvl="0" w:tplc="B706F9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365C2"/>
    <w:multiLevelType w:val="hybridMultilevel"/>
    <w:tmpl w:val="AB1A7BB2"/>
    <w:lvl w:ilvl="0" w:tplc="B706F9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40BB8"/>
    <w:multiLevelType w:val="hybridMultilevel"/>
    <w:tmpl w:val="40CC23E8"/>
    <w:lvl w:ilvl="0" w:tplc="B706F9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A7631"/>
    <w:multiLevelType w:val="hybridMultilevel"/>
    <w:tmpl w:val="1D327B32"/>
    <w:lvl w:ilvl="0" w:tplc="B706F9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B4855"/>
    <w:multiLevelType w:val="hybridMultilevel"/>
    <w:tmpl w:val="40F8FB6A"/>
    <w:lvl w:ilvl="0" w:tplc="FCA4E2F2">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94E7AFF"/>
    <w:multiLevelType w:val="hybridMultilevel"/>
    <w:tmpl w:val="14B0FBF6"/>
    <w:lvl w:ilvl="0" w:tplc="B706F986">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B316947"/>
    <w:multiLevelType w:val="hybridMultilevel"/>
    <w:tmpl w:val="3CF0321E"/>
    <w:lvl w:ilvl="0" w:tplc="04090001">
      <w:start w:val="1"/>
      <w:numFmt w:val="bullet"/>
      <w:lvlText w:val=""/>
      <w:lvlJc w:val="left"/>
      <w:pPr>
        <w:ind w:left="780" w:hanging="360"/>
      </w:pPr>
      <w:rPr>
        <w:rFonts w:ascii="Symbol" w:hAnsi="Symbol" w:cs="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C9D6493"/>
    <w:multiLevelType w:val="hybridMultilevel"/>
    <w:tmpl w:val="2F4AB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
  </w:num>
  <w:num w:numId="5">
    <w:abstractNumId w:val="0"/>
  </w:num>
  <w:num w:numId="6">
    <w:abstractNumId w:val="7"/>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7"/>
    <w:rsid w:val="00100707"/>
    <w:rsid w:val="003A1676"/>
    <w:rsid w:val="004C5B51"/>
    <w:rsid w:val="00EE5172"/>
    <w:rsid w:val="00F76059"/>
    <w:rsid w:val="00FA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FF7F8"/>
  <w14:defaultImageDpi w14:val="32767"/>
  <w15:chartTrackingRefBased/>
  <w15:docId w15:val="{23F153EC-943E-3A46-8C99-655E7C01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707"/>
    <w:rPr>
      <w:color w:val="0563C1" w:themeColor="hyperlink"/>
      <w:u w:val="single"/>
    </w:rPr>
  </w:style>
  <w:style w:type="character" w:styleId="UnresolvedMention">
    <w:name w:val="Unresolved Mention"/>
    <w:basedOn w:val="DefaultParagraphFont"/>
    <w:uiPriority w:val="99"/>
    <w:rsid w:val="00100707"/>
    <w:rPr>
      <w:color w:val="605E5C"/>
      <w:shd w:val="clear" w:color="auto" w:fill="E1DFDD"/>
    </w:rPr>
  </w:style>
  <w:style w:type="paragraph" w:styleId="ListParagraph">
    <w:name w:val="List Paragraph"/>
    <w:basedOn w:val="Normal"/>
    <w:uiPriority w:val="34"/>
    <w:qFormat/>
    <w:rsid w:val="00100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3HuOt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Arthurs</dc:creator>
  <cp:keywords/>
  <dc:description/>
  <cp:lastModifiedBy>Kerri Arthurs</cp:lastModifiedBy>
  <cp:revision>4</cp:revision>
  <dcterms:created xsi:type="dcterms:W3CDTF">2021-11-22T17:26:00Z</dcterms:created>
  <dcterms:modified xsi:type="dcterms:W3CDTF">2021-11-26T13:26:00Z</dcterms:modified>
</cp:coreProperties>
</file>